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96B5" w14:textId="77777777" w:rsidR="007A1B47" w:rsidRPr="003B1930" w:rsidRDefault="007A1B47" w:rsidP="000F00E0">
      <w:pPr>
        <w:spacing w:after="0"/>
        <w:jc w:val="both"/>
        <w:rPr>
          <w:rStyle w:val="IntenseEmphasis"/>
          <w:rFonts w:ascii="Verdana" w:hAnsi="Verdana" w:cs="Arial"/>
          <w:sz w:val="20"/>
          <w:szCs w:val="20"/>
        </w:rPr>
      </w:pPr>
    </w:p>
    <w:tbl>
      <w:tblPr>
        <w:tblStyle w:val="TableGrid"/>
        <w:tblpPr w:leftFromText="180" w:rightFromText="180" w:vertAnchor="page" w:horzAnchor="margin" w:tblpY="245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tails for Job Posting"/>
      </w:tblPr>
      <w:tblGrid>
        <w:gridCol w:w="1701"/>
        <w:gridCol w:w="675"/>
        <w:gridCol w:w="3294"/>
        <w:gridCol w:w="2552"/>
        <w:gridCol w:w="2551"/>
      </w:tblGrid>
      <w:tr w:rsidR="00D50AB9" w:rsidRPr="003B1930" w14:paraId="7207C8BF" w14:textId="77777777" w:rsidTr="000C15C0">
        <w:trPr>
          <w:tblHeader/>
        </w:trPr>
        <w:tc>
          <w:tcPr>
            <w:tcW w:w="1701" w:type="dxa"/>
          </w:tcPr>
          <w:p w14:paraId="5C9F5A85" w14:textId="77777777" w:rsidR="00D50AB9" w:rsidRPr="006C42AF" w:rsidRDefault="00D50AB9" w:rsidP="000F00E0">
            <w:pPr>
              <w:jc w:val="both"/>
              <w:rPr>
                <w:rFonts w:ascii="Verdana" w:hAnsi="Verdana"/>
                <w:b/>
              </w:rPr>
            </w:pPr>
            <w:r w:rsidRPr="006C42AF">
              <w:rPr>
                <w:rFonts w:ascii="Verdana" w:hAnsi="Verdana"/>
                <w:b/>
              </w:rPr>
              <w:t>Position:</w:t>
            </w:r>
          </w:p>
        </w:tc>
        <w:tc>
          <w:tcPr>
            <w:tcW w:w="3969" w:type="dxa"/>
            <w:gridSpan w:val="2"/>
          </w:tcPr>
          <w:p w14:paraId="388562B6" w14:textId="308F9720" w:rsidR="008E3A98" w:rsidRPr="006C42AF" w:rsidRDefault="006C42AF" w:rsidP="0076152D">
            <w:pPr>
              <w:rPr>
                <w:rFonts w:ascii="Verdana" w:hAnsi="Verdana"/>
                <w:b/>
                <w:bCs/>
              </w:rPr>
            </w:pPr>
            <w:r w:rsidRPr="006C42AF">
              <w:rPr>
                <w:rFonts w:ascii="Verdana" w:hAnsi="Verdana"/>
                <w:b/>
                <w:bCs/>
              </w:rPr>
              <w:t>Manager, Finance</w:t>
            </w:r>
          </w:p>
          <w:p w14:paraId="5A042DA4" w14:textId="566440D3" w:rsidR="001225DF" w:rsidRPr="006C42AF" w:rsidRDefault="001225DF" w:rsidP="0076152D">
            <w:pPr>
              <w:rPr>
                <w:rFonts w:ascii="Verdana" w:hAnsi="Verdana"/>
              </w:rPr>
            </w:pPr>
          </w:p>
        </w:tc>
        <w:tc>
          <w:tcPr>
            <w:tcW w:w="2552" w:type="dxa"/>
          </w:tcPr>
          <w:p w14:paraId="6D57C2E5" w14:textId="72D73E7C" w:rsidR="00D50AB9" w:rsidRPr="006C42AF" w:rsidRDefault="00D50AB9" w:rsidP="000F00E0">
            <w:pPr>
              <w:jc w:val="both"/>
              <w:rPr>
                <w:rFonts w:ascii="Verdana" w:hAnsi="Verdana"/>
                <w:b/>
              </w:rPr>
            </w:pPr>
          </w:p>
        </w:tc>
        <w:tc>
          <w:tcPr>
            <w:tcW w:w="2551" w:type="dxa"/>
          </w:tcPr>
          <w:p w14:paraId="4D9541BD" w14:textId="77777777" w:rsidR="00030FF6" w:rsidRPr="006C42AF" w:rsidRDefault="00030FF6" w:rsidP="001225DF">
            <w:pPr>
              <w:rPr>
                <w:rFonts w:ascii="Verdana" w:hAnsi="Verdana"/>
              </w:rPr>
            </w:pPr>
          </w:p>
        </w:tc>
      </w:tr>
      <w:tr w:rsidR="00855C77" w:rsidRPr="003B1930" w14:paraId="4075C7A7" w14:textId="77777777" w:rsidTr="000C15C0">
        <w:tc>
          <w:tcPr>
            <w:tcW w:w="2376" w:type="dxa"/>
            <w:gridSpan w:val="2"/>
          </w:tcPr>
          <w:p w14:paraId="75E38C20" w14:textId="5C382B21" w:rsidR="00855C77" w:rsidRPr="006C42AF" w:rsidRDefault="00855C77" w:rsidP="000F00E0">
            <w:pPr>
              <w:jc w:val="both"/>
              <w:rPr>
                <w:rFonts w:ascii="Verdana" w:hAnsi="Verdana"/>
                <w:b/>
              </w:rPr>
            </w:pPr>
            <w:r w:rsidRPr="006C42AF">
              <w:rPr>
                <w:rFonts w:ascii="Verdana" w:hAnsi="Verdana"/>
                <w:b/>
              </w:rPr>
              <w:t xml:space="preserve">Annual Salary: </w:t>
            </w:r>
          </w:p>
        </w:tc>
        <w:tc>
          <w:tcPr>
            <w:tcW w:w="3294" w:type="dxa"/>
          </w:tcPr>
          <w:p w14:paraId="00280066" w14:textId="77777777" w:rsidR="006C42AF" w:rsidRPr="006C42AF" w:rsidRDefault="006C42AF" w:rsidP="006C42AF">
            <w:pPr>
              <w:spacing w:line="276" w:lineRule="auto"/>
              <w:jc w:val="both"/>
              <w:rPr>
                <w:rFonts w:ascii="Verdana" w:hAnsi="Verdana"/>
              </w:rPr>
            </w:pPr>
            <w:r w:rsidRPr="006C42AF">
              <w:rPr>
                <w:rFonts w:ascii="Verdana" w:hAnsi="Verdana"/>
              </w:rPr>
              <w:t>$90,164-$104,525</w:t>
            </w:r>
          </w:p>
          <w:p w14:paraId="35839F24" w14:textId="0FA56CB0" w:rsidR="005E7BF0" w:rsidRPr="006C42AF" w:rsidRDefault="005E7BF0" w:rsidP="000F00E0">
            <w:pPr>
              <w:jc w:val="both"/>
              <w:rPr>
                <w:rFonts w:ascii="Verdana" w:hAnsi="Verdana"/>
              </w:rPr>
            </w:pPr>
          </w:p>
        </w:tc>
        <w:tc>
          <w:tcPr>
            <w:tcW w:w="2552" w:type="dxa"/>
          </w:tcPr>
          <w:p w14:paraId="157CE7B2" w14:textId="46850B37" w:rsidR="00855C77" w:rsidRPr="006C42AF" w:rsidRDefault="001225DF" w:rsidP="0076152D">
            <w:pPr>
              <w:jc w:val="both"/>
              <w:rPr>
                <w:rFonts w:ascii="Verdana" w:hAnsi="Verdana"/>
                <w:b/>
              </w:rPr>
            </w:pPr>
            <w:r w:rsidRPr="006C42AF">
              <w:rPr>
                <w:rFonts w:ascii="Verdana" w:hAnsi="Verdana"/>
                <w:b/>
              </w:rPr>
              <w:t>Hours:</w:t>
            </w:r>
          </w:p>
        </w:tc>
        <w:tc>
          <w:tcPr>
            <w:tcW w:w="2551" w:type="dxa"/>
          </w:tcPr>
          <w:p w14:paraId="42445359" w14:textId="77777777" w:rsidR="001225DF" w:rsidRPr="006C42AF" w:rsidRDefault="001225DF" w:rsidP="001225DF">
            <w:pPr>
              <w:rPr>
                <w:rFonts w:ascii="Verdana" w:hAnsi="Verdana"/>
              </w:rPr>
            </w:pPr>
            <w:r w:rsidRPr="006C42AF">
              <w:rPr>
                <w:rFonts w:ascii="Verdana" w:hAnsi="Verdana"/>
              </w:rPr>
              <w:t>35 hours/week</w:t>
            </w:r>
          </w:p>
          <w:p w14:paraId="523E5C44" w14:textId="77777777" w:rsidR="001225DF" w:rsidRPr="006C42AF" w:rsidRDefault="001225DF" w:rsidP="001225DF">
            <w:pPr>
              <w:rPr>
                <w:rFonts w:ascii="Verdana" w:hAnsi="Verdana"/>
              </w:rPr>
            </w:pPr>
            <w:r w:rsidRPr="006C42AF">
              <w:rPr>
                <w:rFonts w:ascii="Verdana" w:hAnsi="Verdana"/>
              </w:rPr>
              <w:t>Flexibility is required</w:t>
            </w:r>
          </w:p>
          <w:p w14:paraId="3D667BDD" w14:textId="77777777" w:rsidR="001225DF" w:rsidRPr="006C42AF" w:rsidRDefault="001225DF" w:rsidP="001225DF">
            <w:pPr>
              <w:rPr>
                <w:rFonts w:ascii="Verdana" w:hAnsi="Verdana"/>
              </w:rPr>
            </w:pPr>
            <w:r w:rsidRPr="006C42AF">
              <w:rPr>
                <w:rFonts w:ascii="Verdana" w:hAnsi="Verdana"/>
              </w:rPr>
              <w:t xml:space="preserve">(Monday – Friday </w:t>
            </w:r>
          </w:p>
          <w:p w14:paraId="73D1534E" w14:textId="2FC500A4" w:rsidR="00855C77" w:rsidRPr="006C42AF" w:rsidRDefault="001225DF" w:rsidP="001225DF">
            <w:pPr>
              <w:rPr>
                <w:rFonts w:ascii="Verdana" w:hAnsi="Verdana"/>
              </w:rPr>
            </w:pPr>
            <w:r w:rsidRPr="006C42AF">
              <w:rPr>
                <w:rFonts w:ascii="Verdana" w:hAnsi="Verdana"/>
              </w:rPr>
              <w:t>8:30 a.m. – 4:30 p.m.)</w:t>
            </w:r>
          </w:p>
        </w:tc>
      </w:tr>
      <w:tr w:rsidR="002A6054" w:rsidRPr="003B1930" w14:paraId="02FE3434" w14:textId="77777777" w:rsidTr="000C15C0">
        <w:tc>
          <w:tcPr>
            <w:tcW w:w="2376" w:type="dxa"/>
            <w:gridSpan w:val="2"/>
          </w:tcPr>
          <w:p w14:paraId="2FAD4677" w14:textId="77777777" w:rsidR="002A6054" w:rsidRPr="006C42AF" w:rsidRDefault="002A6054" w:rsidP="000F00E0">
            <w:pPr>
              <w:jc w:val="both"/>
              <w:rPr>
                <w:rFonts w:ascii="Verdana" w:hAnsi="Verdana"/>
                <w:b/>
              </w:rPr>
            </w:pPr>
            <w:r w:rsidRPr="006C42AF">
              <w:rPr>
                <w:rFonts w:ascii="Verdana" w:hAnsi="Verdana"/>
                <w:b/>
              </w:rPr>
              <w:t>File No.:</w:t>
            </w:r>
          </w:p>
        </w:tc>
        <w:tc>
          <w:tcPr>
            <w:tcW w:w="3294" w:type="dxa"/>
          </w:tcPr>
          <w:p w14:paraId="25751F78" w14:textId="40F72969" w:rsidR="002A6054" w:rsidRPr="006C42AF" w:rsidRDefault="005C2397" w:rsidP="000F00E0">
            <w:pPr>
              <w:jc w:val="both"/>
              <w:rPr>
                <w:rFonts w:ascii="Verdana" w:hAnsi="Verdana"/>
              </w:rPr>
            </w:pPr>
            <w:r w:rsidRPr="006C42AF">
              <w:rPr>
                <w:rFonts w:ascii="Verdana" w:hAnsi="Verdana"/>
              </w:rPr>
              <w:t>FACSFLA-</w:t>
            </w:r>
            <w:r w:rsidR="00A0525C" w:rsidRPr="006C42AF">
              <w:rPr>
                <w:rFonts w:ascii="Verdana" w:hAnsi="Verdana"/>
              </w:rPr>
              <w:t>2</w:t>
            </w:r>
            <w:r w:rsidR="00F44312" w:rsidRPr="006C42AF">
              <w:rPr>
                <w:rFonts w:ascii="Verdana" w:hAnsi="Verdana"/>
              </w:rPr>
              <w:t>22</w:t>
            </w:r>
            <w:r w:rsidR="00BD55EE" w:rsidRPr="006C42AF">
              <w:rPr>
                <w:rFonts w:ascii="Verdana" w:hAnsi="Verdana"/>
              </w:rPr>
              <w:t>3</w:t>
            </w:r>
            <w:r w:rsidR="00FC57B1" w:rsidRPr="006C42AF">
              <w:rPr>
                <w:rFonts w:ascii="Verdana" w:hAnsi="Verdana"/>
              </w:rPr>
              <w:t>-</w:t>
            </w:r>
            <w:r w:rsidR="006C42AF" w:rsidRPr="006C42AF">
              <w:rPr>
                <w:rFonts w:ascii="Verdana" w:hAnsi="Verdana"/>
              </w:rPr>
              <w:t>47</w:t>
            </w:r>
          </w:p>
          <w:p w14:paraId="19450913" w14:textId="77777777" w:rsidR="002A6054" w:rsidRPr="006C42AF" w:rsidRDefault="002A6054" w:rsidP="000F00E0">
            <w:pPr>
              <w:jc w:val="both"/>
              <w:rPr>
                <w:rFonts w:ascii="Verdana" w:hAnsi="Verdana"/>
                <w:b/>
              </w:rPr>
            </w:pPr>
          </w:p>
        </w:tc>
        <w:tc>
          <w:tcPr>
            <w:tcW w:w="2552" w:type="dxa"/>
          </w:tcPr>
          <w:p w14:paraId="0879E683" w14:textId="77777777" w:rsidR="002A6054" w:rsidRPr="006C42AF" w:rsidRDefault="002A6054" w:rsidP="0076152D">
            <w:pPr>
              <w:jc w:val="both"/>
              <w:rPr>
                <w:rFonts w:ascii="Verdana" w:hAnsi="Verdana"/>
                <w:b/>
              </w:rPr>
            </w:pPr>
            <w:r w:rsidRPr="006C42AF">
              <w:rPr>
                <w:rFonts w:ascii="Verdana" w:hAnsi="Verdana"/>
                <w:b/>
              </w:rPr>
              <w:t>Number of Positions:</w:t>
            </w:r>
          </w:p>
        </w:tc>
        <w:tc>
          <w:tcPr>
            <w:tcW w:w="2551" w:type="dxa"/>
          </w:tcPr>
          <w:p w14:paraId="478CE371" w14:textId="6F812798" w:rsidR="002A6054" w:rsidRPr="006C42AF" w:rsidRDefault="006F5FF5" w:rsidP="000F00E0">
            <w:pPr>
              <w:jc w:val="both"/>
              <w:rPr>
                <w:rFonts w:ascii="Verdana" w:hAnsi="Verdana"/>
              </w:rPr>
            </w:pPr>
            <w:r w:rsidRPr="006C42AF">
              <w:rPr>
                <w:rFonts w:ascii="Verdana" w:hAnsi="Verdana"/>
              </w:rPr>
              <w:t>1</w:t>
            </w:r>
            <w:r w:rsidR="00FC57B1" w:rsidRPr="006C42AF">
              <w:rPr>
                <w:rFonts w:ascii="Verdana" w:hAnsi="Verdana"/>
              </w:rPr>
              <w:t xml:space="preserve"> </w:t>
            </w:r>
          </w:p>
        </w:tc>
      </w:tr>
      <w:tr w:rsidR="002A6054" w:rsidRPr="003B1930" w14:paraId="222386A2" w14:textId="77777777" w:rsidTr="000C15C0">
        <w:tc>
          <w:tcPr>
            <w:tcW w:w="2376" w:type="dxa"/>
            <w:gridSpan w:val="2"/>
          </w:tcPr>
          <w:p w14:paraId="76CDF666" w14:textId="77777777" w:rsidR="006F5FF5" w:rsidRPr="006C42AF" w:rsidRDefault="006F5FF5" w:rsidP="000F00E0">
            <w:pPr>
              <w:jc w:val="both"/>
              <w:rPr>
                <w:rFonts w:ascii="Verdana" w:hAnsi="Verdana"/>
                <w:b/>
              </w:rPr>
            </w:pPr>
          </w:p>
          <w:p w14:paraId="6D2573AC" w14:textId="5B0F58C9" w:rsidR="002A6054" w:rsidRPr="006C42AF" w:rsidRDefault="002A6054" w:rsidP="000F00E0">
            <w:pPr>
              <w:jc w:val="both"/>
              <w:rPr>
                <w:rFonts w:ascii="Verdana" w:hAnsi="Verdana"/>
                <w:b/>
              </w:rPr>
            </w:pPr>
            <w:r w:rsidRPr="006C42AF">
              <w:rPr>
                <w:rFonts w:ascii="Verdana" w:hAnsi="Verdana"/>
                <w:b/>
              </w:rPr>
              <w:t>Employment Type:</w:t>
            </w:r>
          </w:p>
        </w:tc>
        <w:tc>
          <w:tcPr>
            <w:tcW w:w="3294" w:type="dxa"/>
          </w:tcPr>
          <w:p w14:paraId="08D7B185" w14:textId="77777777" w:rsidR="006F5FF5" w:rsidRPr="006C42AF" w:rsidRDefault="006F5FF5" w:rsidP="006F5FF5">
            <w:pPr>
              <w:rPr>
                <w:rFonts w:ascii="Verdana" w:hAnsi="Verdana"/>
              </w:rPr>
            </w:pPr>
          </w:p>
          <w:p w14:paraId="258A6E93" w14:textId="5672B006" w:rsidR="0076152D" w:rsidRPr="006C42AF" w:rsidRDefault="0076152D" w:rsidP="006F5FF5">
            <w:pPr>
              <w:rPr>
                <w:rFonts w:ascii="Verdana" w:hAnsi="Verdana"/>
              </w:rPr>
            </w:pPr>
            <w:r w:rsidRPr="006C42AF">
              <w:rPr>
                <w:rFonts w:ascii="Verdana" w:hAnsi="Verdana"/>
              </w:rPr>
              <w:t>Full-time Permanent</w:t>
            </w:r>
            <w:r w:rsidR="00F67C53" w:rsidRPr="006C42AF">
              <w:rPr>
                <w:rFonts w:ascii="Verdana" w:hAnsi="Verdana"/>
              </w:rPr>
              <w:t xml:space="preserve"> </w:t>
            </w:r>
          </w:p>
        </w:tc>
        <w:tc>
          <w:tcPr>
            <w:tcW w:w="2552" w:type="dxa"/>
          </w:tcPr>
          <w:p w14:paraId="5F523767" w14:textId="77777777" w:rsidR="006F5FF5" w:rsidRPr="006C42AF" w:rsidRDefault="006F5FF5" w:rsidP="006F5FF5">
            <w:pPr>
              <w:jc w:val="both"/>
              <w:rPr>
                <w:rFonts w:ascii="Verdana" w:hAnsi="Verdana"/>
                <w:b/>
              </w:rPr>
            </w:pPr>
          </w:p>
          <w:tbl>
            <w:tblPr>
              <w:tblW w:w="0" w:type="auto"/>
              <w:tblBorders>
                <w:top w:val="nil"/>
                <w:left w:val="nil"/>
                <w:bottom w:val="nil"/>
                <w:right w:val="nil"/>
              </w:tblBorders>
              <w:tblLook w:val="0000" w:firstRow="0" w:lastRow="0" w:firstColumn="0" w:lastColumn="0" w:noHBand="0" w:noVBand="0"/>
            </w:tblPr>
            <w:tblGrid>
              <w:gridCol w:w="1356"/>
            </w:tblGrid>
            <w:tr w:rsidR="006F5FF5" w:rsidRPr="006C42AF" w14:paraId="3D71E616" w14:textId="77777777">
              <w:trPr>
                <w:trHeight w:val="151"/>
              </w:trPr>
              <w:tc>
                <w:tcPr>
                  <w:tcW w:w="0" w:type="auto"/>
                </w:tcPr>
                <w:p w14:paraId="702458DC" w14:textId="2EA2C12F" w:rsidR="006F5FF5" w:rsidRPr="006C42AF" w:rsidRDefault="006F5FF5" w:rsidP="006C42AF">
                  <w:pPr>
                    <w:framePr w:hSpace="180" w:wrap="around" w:vAnchor="page" w:hAnchor="margin" w:y="2458"/>
                    <w:spacing w:after="0" w:line="240" w:lineRule="auto"/>
                    <w:jc w:val="both"/>
                    <w:rPr>
                      <w:rFonts w:ascii="Verdana" w:hAnsi="Verdana"/>
                      <w:b/>
                    </w:rPr>
                  </w:pPr>
                  <w:r w:rsidRPr="006C42AF">
                    <w:rPr>
                      <w:rFonts w:ascii="Verdana" w:hAnsi="Verdana"/>
                      <w:b/>
                      <w:bCs/>
                    </w:rPr>
                    <w:t xml:space="preserve">Location: </w:t>
                  </w:r>
                </w:p>
              </w:tc>
            </w:tr>
          </w:tbl>
          <w:p w14:paraId="4AC0C21C" w14:textId="18D05F73" w:rsidR="002A6054" w:rsidRPr="006C42AF" w:rsidRDefault="002A6054" w:rsidP="000F00E0">
            <w:pPr>
              <w:jc w:val="both"/>
              <w:rPr>
                <w:rFonts w:ascii="Verdana" w:hAnsi="Verdana"/>
                <w:b/>
              </w:rPr>
            </w:pPr>
          </w:p>
        </w:tc>
        <w:tc>
          <w:tcPr>
            <w:tcW w:w="2551" w:type="dxa"/>
          </w:tcPr>
          <w:p w14:paraId="271E66FF" w14:textId="77777777" w:rsidR="002A6054" w:rsidRPr="006C42AF" w:rsidRDefault="002A6054" w:rsidP="000C15C0">
            <w:pPr>
              <w:rPr>
                <w:rFonts w:ascii="Verdana" w:hAnsi="Verdana"/>
              </w:rPr>
            </w:pPr>
          </w:p>
          <w:p w14:paraId="547F7591" w14:textId="4898326D" w:rsidR="006F5FF5" w:rsidRPr="006C42AF" w:rsidRDefault="00601743" w:rsidP="006F5FF5">
            <w:pPr>
              <w:rPr>
                <w:rFonts w:ascii="Verdana" w:hAnsi="Verdana"/>
              </w:rPr>
            </w:pPr>
            <w:r w:rsidRPr="006C42AF">
              <w:rPr>
                <w:rFonts w:ascii="Verdana" w:hAnsi="Verdana"/>
              </w:rPr>
              <w:t>817 Division St, Kingston</w:t>
            </w:r>
            <w:r w:rsidR="006C42AF" w:rsidRPr="006C42AF">
              <w:rPr>
                <w:rFonts w:ascii="Verdana" w:hAnsi="Verdana"/>
              </w:rPr>
              <w:t xml:space="preserve"> (hybrid-office and remote</w:t>
            </w:r>
          </w:p>
          <w:p w14:paraId="39D7AD63" w14:textId="26DF02E9" w:rsidR="00601743" w:rsidRPr="006C42AF" w:rsidRDefault="00601743" w:rsidP="006F5FF5">
            <w:pPr>
              <w:rPr>
                <w:rFonts w:ascii="Verdana" w:hAnsi="Verdana"/>
              </w:rPr>
            </w:pPr>
          </w:p>
        </w:tc>
      </w:tr>
      <w:tr w:rsidR="002A6054" w:rsidRPr="003B1930" w14:paraId="186569C7" w14:textId="77777777" w:rsidTr="000C15C0">
        <w:tc>
          <w:tcPr>
            <w:tcW w:w="2376" w:type="dxa"/>
            <w:gridSpan w:val="2"/>
          </w:tcPr>
          <w:p w14:paraId="47F0BC42" w14:textId="77777777" w:rsidR="002A6054" w:rsidRPr="006C42AF" w:rsidRDefault="002A6054" w:rsidP="000F00E0">
            <w:pPr>
              <w:jc w:val="both"/>
              <w:rPr>
                <w:rFonts w:ascii="Verdana" w:hAnsi="Verdana"/>
                <w:b/>
              </w:rPr>
            </w:pPr>
            <w:r w:rsidRPr="006C42AF">
              <w:rPr>
                <w:rFonts w:ascii="Verdana" w:hAnsi="Verdana"/>
                <w:b/>
              </w:rPr>
              <w:t>Date Posted:</w:t>
            </w:r>
          </w:p>
        </w:tc>
        <w:tc>
          <w:tcPr>
            <w:tcW w:w="3294" w:type="dxa"/>
          </w:tcPr>
          <w:p w14:paraId="4DE4C1BE" w14:textId="2FC83EE4" w:rsidR="002A6054" w:rsidRPr="006C42AF" w:rsidRDefault="006C42AF" w:rsidP="0006368D">
            <w:pPr>
              <w:spacing w:after="200" w:line="276" w:lineRule="auto"/>
              <w:rPr>
                <w:rFonts w:ascii="Verdana" w:hAnsi="Verdana" w:cs="Arial"/>
              </w:rPr>
            </w:pPr>
            <w:r w:rsidRPr="006C42AF">
              <w:rPr>
                <w:rFonts w:ascii="Verdana" w:hAnsi="Verdana" w:cs="Arial"/>
              </w:rPr>
              <w:t>November 17, 2022</w:t>
            </w:r>
          </w:p>
        </w:tc>
        <w:tc>
          <w:tcPr>
            <w:tcW w:w="2552" w:type="dxa"/>
          </w:tcPr>
          <w:p w14:paraId="5BE97B40" w14:textId="77777777" w:rsidR="002A6054" w:rsidRPr="006C42AF" w:rsidRDefault="002A6054" w:rsidP="000F00E0">
            <w:pPr>
              <w:jc w:val="both"/>
              <w:rPr>
                <w:rFonts w:ascii="Verdana" w:hAnsi="Verdana"/>
                <w:b/>
              </w:rPr>
            </w:pPr>
            <w:r w:rsidRPr="006C42AF">
              <w:rPr>
                <w:rFonts w:ascii="Verdana" w:hAnsi="Verdana"/>
                <w:b/>
              </w:rPr>
              <w:t>Closing Date:</w:t>
            </w:r>
          </w:p>
        </w:tc>
        <w:tc>
          <w:tcPr>
            <w:tcW w:w="2551" w:type="dxa"/>
          </w:tcPr>
          <w:p w14:paraId="7CA8C7E1" w14:textId="17364F6D" w:rsidR="002A6054" w:rsidRPr="006C42AF" w:rsidRDefault="006C42AF" w:rsidP="00BB148D">
            <w:pPr>
              <w:jc w:val="both"/>
              <w:rPr>
                <w:rFonts w:ascii="Verdana" w:hAnsi="Verdana"/>
              </w:rPr>
            </w:pPr>
            <w:r w:rsidRPr="006C42AF">
              <w:rPr>
                <w:rFonts w:ascii="Verdana" w:hAnsi="Verdana"/>
              </w:rPr>
              <w:t>November 30, 2022</w:t>
            </w:r>
          </w:p>
          <w:p w14:paraId="272A2F4D" w14:textId="7C69A9EC" w:rsidR="00855C77" w:rsidRPr="006C42AF" w:rsidRDefault="00855C77" w:rsidP="00BB148D">
            <w:pPr>
              <w:jc w:val="both"/>
              <w:rPr>
                <w:rFonts w:ascii="Verdana" w:hAnsi="Verdana"/>
                <w:highlight w:val="yellow"/>
              </w:rPr>
            </w:pPr>
          </w:p>
        </w:tc>
      </w:tr>
    </w:tbl>
    <w:p w14:paraId="0597B1BE" w14:textId="77777777" w:rsidR="007A1B47" w:rsidRPr="003B1930" w:rsidRDefault="007A1B47" w:rsidP="000F00E0">
      <w:pPr>
        <w:pBdr>
          <w:top w:val="single" w:sz="4" w:space="1" w:color="auto"/>
        </w:pBdr>
        <w:spacing w:after="0"/>
        <w:jc w:val="both"/>
        <w:rPr>
          <w:rStyle w:val="Strong"/>
          <w:rFonts w:ascii="Verdana" w:hAnsi="Verdana" w:cs="Arial"/>
          <w:sz w:val="20"/>
          <w:szCs w:val="20"/>
        </w:rPr>
      </w:pPr>
    </w:p>
    <w:p w14:paraId="52FB3762" w14:textId="77777777" w:rsidR="006C42AF" w:rsidRPr="00665567" w:rsidRDefault="006C42AF" w:rsidP="006C42AF">
      <w:pPr>
        <w:spacing w:after="0"/>
        <w:jc w:val="both"/>
        <w:rPr>
          <w:rStyle w:val="Strong"/>
          <w:rFonts w:ascii="Verdana" w:hAnsi="Verdana" w:cs="Arial"/>
        </w:rPr>
      </w:pPr>
      <w:r w:rsidRPr="00665567">
        <w:rPr>
          <w:rStyle w:val="Strong"/>
          <w:rFonts w:ascii="Verdana" w:hAnsi="Verdana" w:cs="Arial"/>
        </w:rPr>
        <w:t>Position Summary:</w:t>
      </w:r>
    </w:p>
    <w:p w14:paraId="0A888126" w14:textId="77777777" w:rsidR="006C42AF" w:rsidRDefault="006C42AF" w:rsidP="006C42AF">
      <w:pPr>
        <w:tabs>
          <w:tab w:val="left" w:pos="0"/>
        </w:tabs>
        <w:autoSpaceDE w:val="0"/>
        <w:autoSpaceDN w:val="0"/>
        <w:adjustRightInd w:val="0"/>
        <w:spacing w:after="0"/>
        <w:jc w:val="both"/>
        <w:rPr>
          <w:rFonts w:ascii="Verdana" w:hAnsi="Verdana" w:cs="Arial"/>
        </w:rPr>
      </w:pPr>
      <w:r w:rsidRPr="00665567">
        <w:rPr>
          <w:rFonts w:ascii="Verdana" w:hAnsi="Verdana" w:cs="Arial"/>
        </w:rPr>
        <w:t>The Manager, Finance reports to the Executive Director</w:t>
      </w:r>
      <w:r w:rsidRPr="00665567">
        <w:rPr>
          <w:rFonts w:ascii="Verdana" w:hAnsi="Verdana" w:cs="Arial"/>
          <w:i/>
          <w:iCs/>
        </w:rPr>
        <w:t xml:space="preserve"> </w:t>
      </w:r>
      <w:r w:rsidRPr="00665567">
        <w:rPr>
          <w:rFonts w:ascii="Verdana" w:hAnsi="Verdana" w:cs="Arial"/>
        </w:rPr>
        <w:t>and is a member of the Management Team.</w:t>
      </w:r>
      <w:r w:rsidRPr="00665567">
        <w:rPr>
          <w:rFonts w:ascii="Verdana" w:hAnsi="Verdana" w:cs="Arial"/>
          <w:color w:val="000000"/>
        </w:rPr>
        <w:t xml:space="preserve"> </w:t>
      </w:r>
      <w:r w:rsidRPr="00665567">
        <w:rPr>
          <w:rFonts w:ascii="Verdana" w:hAnsi="Verdana" w:cs="Arial"/>
        </w:rPr>
        <w:t xml:space="preserve">The Manager delivers day-to-day financial support for the </w:t>
      </w:r>
      <w:r>
        <w:rPr>
          <w:rFonts w:ascii="Verdana" w:hAnsi="Verdana" w:cs="Arial"/>
        </w:rPr>
        <w:t>a</w:t>
      </w:r>
      <w:r w:rsidRPr="00665567">
        <w:rPr>
          <w:rFonts w:ascii="Verdana" w:hAnsi="Verdana" w:cs="Arial"/>
        </w:rPr>
        <w:t xml:space="preserve">gency and will work closely with the Executive Director, Senior </w:t>
      </w:r>
      <w:r>
        <w:rPr>
          <w:rFonts w:ascii="Verdana" w:hAnsi="Verdana" w:cs="Arial"/>
        </w:rPr>
        <w:t>Leadership</w:t>
      </w:r>
      <w:r w:rsidRPr="00665567">
        <w:rPr>
          <w:rFonts w:ascii="Verdana" w:hAnsi="Verdana" w:cs="Arial"/>
        </w:rPr>
        <w:t xml:space="preserve"> </w:t>
      </w:r>
      <w:proofErr w:type="gramStart"/>
      <w:r w:rsidRPr="00665567">
        <w:rPr>
          <w:rFonts w:ascii="Verdana" w:hAnsi="Verdana" w:cs="Arial"/>
        </w:rPr>
        <w:t>Team</w:t>
      </w:r>
      <w:proofErr w:type="gramEnd"/>
      <w:r>
        <w:rPr>
          <w:rFonts w:ascii="Verdana" w:hAnsi="Verdana" w:cs="Arial"/>
        </w:rPr>
        <w:t xml:space="preserve"> and </w:t>
      </w:r>
      <w:r w:rsidRPr="00665567">
        <w:rPr>
          <w:rFonts w:ascii="Verdana" w:hAnsi="Verdana" w:cs="Arial"/>
        </w:rPr>
        <w:t xml:space="preserve">Finance </w:t>
      </w:r>
      <w:r>
        <w:rPr>
          <w:rFonts w:ascii="Verdana" w:hAnsi="Verdana" w:cs="Arial"/>
        </w:rPr>
        <w:t>S</w:t>
      </w:r>
      <w:r w:rsidRPr="00665567">
        <w:rPr>
          <w:rFonts w:ascii="Verdana" w:hAnsi="Verdana" w:cs="Arial"/>
        </w:rPr>
        <w:t xml:space="preserve">upervisor in determining long-term financial goals and developing strategies to achieve the objectives of the </w:t>
      </w:r>
      <w:r>
        <w:rPr>
          <w:rFonts w:ascii="Verdana" w:hAnsi="Verdana" w:cs="Arial"/>
        </w:rPr>
        <w:t>a</w:t>
      </w:r>
      <w:r w:rsidRPr="00665567">
        <w:rPr>
          <w:rFonts w:ascii="Verdana" w:hAnsi="Verdana" w:cs="Arial"/>
        </w:rPr>
        <w:t>gency.</w:t>
      </w:r>
      <w:r>
        <w:rPr>
          <w:rFonts w:ascii="Verdana" w:hAnsi="Verdana" w:cs="Arial"/>
        </w:rPr>
        <w:t xml:space="preserve"> The Manager provides oversight and is responsible for the direction and leadership of the Finance Team. </w:t>
      </w:r>
    </w:p>
    <w:p w14:paraId="31CF3A6A" w14:textId="77777777" w:rsidR="006C42AF" w:rsidRPr="00214E0F" w:rsidRDefault="006C42AF" w:rsidP="006C42AF">
      <w:pPr>
        <w:tabs>
          <w:tab w:val="left" w:pos="0"/>
        </w:tabs>
        <w:autoSpaceDE w:val="0"/>
        <w:autoSpaceDN w:val="0"/>
        <w:adjustRightInd w:val="0"/>
        <w:spacing w:after="0"/>
        <w:jc w:val="both"/>
        <w:rPr>
          <w:rFonts w:ascii="Verdana" w:hAnsi="Verdana" w:cs="Arial"/>
        </w:rPr>
      </w:pPr>
    </w:p>
    <w:p w14:paraId="7600C368" w14:textId="77777777" w:rsidR="006C42AF" w:rsidRDefault="006C42AF" w:rsidP="006C42AF">
      <w:pPr>
        <w:tabs>
          <w:tab w:val="left" w:pos="0"/>
        </w:tabs>
        <w:autoSpaceDE w:val="0"/>
        <w:autoSpaceDN w:val="0"/>
        <w:adjustRightInd w:val="0"/>
        <w:spacing w:after="0"/>
        <w:jc w:val="both"/>
        <w:rPr>
          <w:rFonts w:ascii="Verdana" w:hAnsi="Verdana" w:cs="Arial"/>
        </w:rPr>
      </w:pPr>
      <w:r w:rsidRPr="00665567">
        <w:rPr>
          <w:rFonts w:ascii="Verdana" w:hAnsi="Verdana" w:cs="Arial"/>
        </w:rPr>
        <w:t xml:space="preserve">The </w:t>
      </w:r>
      <w:bookmarkStart w:id="0" w:name="_Hlk39409016"/>
      <w:r w:rsidRPr="00665567">
        <w:rPr>
          <w:rFonts w:ascii="Verdana" w:hAnsi="Verdana" w:cs="Arial"/>
        </w:rPr>
        <w:t xml:space="preserve">Manager, Finance </w:t>
      </w:r>
      <w:bookmarkEnd w:id="0"/>
      <w:r w:rsidRPr="00665567">
        <w:rPr>
          <w:rFonts w:ascii="Verdana" w:hAnsi="Verdana" w:cs="Arial"/>
        </w:rPr>
        <w:t xml:space="preserve">plans, </w:t>
      </w:r>
      <w:proofErr w:type="gramStart"/>
      <w:r w:rsidRPr="00665567">
        <w:rPr>
          <w:rFonts w:ascii="Verdana" w:hAnsi="Verdana" w:cs="Arial"/>
        </w:rPr>
        <w:t>directs</w:t>
      </w:r>
      <w:proofErr w:type="gramEnd"/>
      <w:r w:rsidRPr="00665567">
        <w:rPr>
          <w:rFonts w:ascii="Verdana" w:hAnsi="Verdana" w:cs="Arial"/>
        </w:rPr>
        <w:t xml:space="preserve"> and coordinates the activities of the finance team, processes and/or oversees financial transactions pertaining to accounts payable, general ledger, expense reporting, asset management, accounts receivable, budgets, monthly financial close, integrity of financial information, payroll systems and controls, including financial reporting and compliance with all ministry and other regulatory requirements.</w:t>
      </w:r>
    </w:p>
    <w:p w14:paraId="165550E3" w14:textId="77777777" w:rsidR="006C42AF" w:rsidRDefault="006C42AF" w:rsidP="006C42AF">
      <w:pPr>
        <w:tabs>
          <w:tab w:val="left" w:pos="0"/>
        </w:tabs>
        <w:autoSpaceDE w:val="0"/>
        <w:autoSpaceDN w:val="0"/>
        <w:adjustRightInd w:val="0"/>
        <w:spacing w:after="0"/>
        <w:jc w:val="both"/>
        <w:rPr>
          <w:rFonts w:ascii="Verdana" w:hAnsi="Verdana" w:cs="Arial"/>
        </w:rPr>
      </w:pPr>
    </w:p>
    <w:p w14:paraId="620CE1B7" w14:textId="77777777" w:rsidR="006C42AF" w:rsidRDefault="006C42AF" w:rsidP="006C42AF">
      <w:pPr>
        <w:tabs>
          <w:tab w:val="left" w:pos="0"/>
        </w:tabs>
        <w:autoSpaceDE w:val="0"/>
        <w:autoSpaceDN w:val="0"/>
        <w:adjustRightInd w:val="0"/>
        <w:spacing w:after="0"/>
        <w:jc w:val="both"/>
        <w:rPr>
          <w:rFonts w:ascii="Verdana" w:hAnsi="Verdana"/>
        </w:rPr>
      </w:pPr>
      <w:r w:rsidRPr="00214E0F">
        <w:rPr>
          <w:rFonts w:ascii="Verdana" w:hAnsi="Verdana"/>
        </w:rPr>
        <w:t>The Manager, Finance demonstrates understanding of and sensitivity to the experiences of First Nations, Inuit and M</w:t>
      </w:r>
      <w:r w:rsidRPr="00214E0F">
        <w:rPr>
          <w:rFonts w:ascii="Verdana" w:hAnsi="Verdana" w:cs="Arial"/>
        </w:rPr>
        <w:t>é</w:t>
      </w:r>
      <w:r w:rsidRPr="00214E0F">
        <w:rPr>
          <w:rFonts w:ascii="Verdana" w:hAnsi="Verdana"/>
        </w:rPr>
        <w:t>tis peoples in Canada, the impact and legacy of Residential Schools, the “Sixties Scoop” and Child Welfare upon them. There is also a demonstrated understanding of the negative impact of the over-representation of Black children, youth and families in the child welfare system and the continued impact this has on Black children, youth and families involved with the child welfare system.</w:t>
      </w:r>
    </w:p>
    <w:p w14:paraId="233C0DBD" w14:textId="77777777" w:rsidR="006C42AF" w:rsidRPr="00665567" w:rsidRDefault="006C42AF" w:rsidP="006C42AF">
      <w:pPr>
        <w:tabs>
          <w:tab w:val="left" w:pos="0"/>
        </w:tabs>
        <w:autoSpaceDE w:val="0"/>
        <w:autoSpaceDN w:val="0"/>
        <w:adjustRightInd w:val="0"/>
        <w:spacing w:after="0"/>
        <w:jc w:val="both"/>
        <w:rPr>
          <w:rFonts w:ascii="Verdana" w:hAnsi="Verdana" w:cs="Arial"/>
          <w:strike/>
          <w:color w:val="000000"/>
        </w:rPr>
      </w:pPr>
    </w:p>
    <w:p w14:paraId="51E7C07C" w14:textId="77777777" w:rsidR="006C42AF" w:rsidRPr="00665567" w:rsidRDefault="006C42AF" w:rsidP="006C42AF">
      <w:pPr>
        <w:pStyle w:val="Default"/>
        <w:spacing w:line="276" w:lineRule="auto"/>
        <w:jc w:val="both"/>
        <w:rPr>
          <w:rFonts w:ascii="Verdana" w:hAnsi="Verdana" w:cs="Arial"/>
          <w:sz w:val="22"/>
          <w:szCs w:val="22"/>
        </w:rPr>
      </w:pPr>
      <w:r w:rsidRPr="00665567">
        <w:rPr>
          <w:rFonts w:ascii="Verdana" w:hAnsi="Verdana" w:cs="Arial"/>
          <w:sz w:val="22"/>
          <w:szCs w:val="22"/>
        </w:rPr>
        <w:t xml:space="preserve">The Manager, Finance attends Board of Directors meetings and reports on financial planning and control of the Agency’s financial resources. </w:t>
      </w:r>
      <w:r>
        <w:rPr>
          <w:rFonts w:ascii="Verdana" w:hAnsi="Verdana" w:cs="Arial"/>
          <w:sz w:val="22"/>
          <w:szCs w:val="22"/>
        </w:rPr>
        <w:t xml:space="preserve">They will integrate with other departments within the Agency to provide strategic support to the Agency. </w:t>
      </w:r>
    </w:p>
    <w:p w14:paraId="42D0310F" w14:textId="77777777" w:rsidR="006C42AF" w:rsidRPr="00665567" w:rsidRDefault="006C42AF" w:rsidP="006C42AF">
      <w:pPr>
        <w:spacing w:after="0"/>
        <w:jc w:val="both"/>
        <w:rPr>
          <w:rFonts w:ascii="Verdana" w:hAnsi="Verdana" w:cs="Arial"/>
          <w:b/>
          <w:bCs/>
        </w:rPr>
      </w:pPr>
    </w:p>
    <w:p w14:paraId="47F6E863" w14:textId="77777777" w:rsidR="006C42AF" w:rsidRPr="00665567" w:rsidRDefault="006C42AF" w:rsidP="006C42AF">
      <w:pPr>
        <w:spacing w:after="0"/>
        <w:jc w:val="both"/>
        <w:rPr>
          <w:rFonts w:ascii="Verdana" w:hAnsi="Verdana" w:cs="Arial"/>
          <w:b/>
          <w:bCs/>
        </w:rPr>
      </w:pPr>
      <w:r w:rsidRPr="00665567">
        <w:rPr>
          <w:rFonts w:ascii="Verdana" w:hAnsi="Verdana" w:cs="Arial"/>
          <w:b/>
          <w:bCs/>
        </w:rPr>
        <w:lastRenderedPageBreak/>
        <w:t>Required Qualification</w:t>
      </w:r>
      <w:r>
        <w:rPr>
          <w:rFonts w:ascii="Verdana" w:hAnsi="Verdana" w:cs="Arial"/>
          <w:b/>
          <w:bCs/>
        </w:rPr>
        <w:t>/Skills</w:t>
      </w:r>
      <w:r w:rsidRPr="00665567">
        <w:rPr>
          <w:rFonts w:ascii="Verdana" w:hAnsi="Verdana" w:cs="Arial"/>
          <w:b/>
          <w:bCs/>
        </w:rPr>
        <w:t>:</w:t>
      </w:r>
    </w:p>
    <w:p w14:paraId="663DF2EE"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lang w:eastAsia="en-CA"/>
        </w:rPr>
      </w:pPr>
      <w:bookmarkStart w:id="1" w:name="_Hlk40877569"/>
      <w:r w:rsidRPr="00665567">
        <w:rPr>
          <w:rFonts w:ascii="Verdana" w:hAnsi="Verdana" w:cs="Arial"/>
          <w:color w:val="000000"/>
          <w:lang w:eastAsia="en-CA"/>
        </w:rPr>
        <w:t>University Degree in Commerce/Business Administration/Public Administration</w:t>
      </w:r>
      <w:r>
        <w:rPr>
          <w:rFonts w:ascii="Verdana" w:hAnsi="Verdana" w:cs="Arial"/>
          <w:color w:val="000000"/>
          <w:lang w:eastAsia="en-CA"/>
        </w:rPr>
        <w:t xml:space="preserve"> </w:t>
      </w:r>
      <w:r w:rsidRPr="00665567">
        <w:rPr>
          <w:rFonts w:ascii="Verdana" w:hAnsi="Verdana" w:cs="Arial"/>
          <w:color w:val="000000"/>
          <w:lang w:eastAsia="en-CA"/>
        </w:rPr>
        <w:t>or equivalent</w:t>
      </w:r>
    </w:p>
    <w:p w14:paraId="719D93E9"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sidRPr="00665567">
        <w:rPr>
          <w:rFonts w:ascii="Verdana" w:hAnsi="Verdana" w:cs="Arial"/>
          <w:color w:val="000000"/>
        </w:rPr>
        <w:t xml:space="preserve">Certified Professional Accounting Designation </w:t>
      </w:r>
    </w:p>
    <w:p w14:paraId="454050B9" w14:textId="77777777" w:rsidR="006C42AF" w:rsidRDefault="006C42AF" w:rsidP="006C42AF">
      <w:pPr>
        <w:numPr>
          <w:ilvl w:val="0"/>
          <w:numId w:val="43"/>
        </w:numPr>
        <w:autoSpaceDE w:val="0"/>
        <w:autoSpaceDN w:val="0"/>
        <w:adjustRightInd w:val="0"/>
        <w:spacing w:after="0"/>
        <w:jc w:val="both"/>
        <w:rPr>
          <w:rFonts w:ascii="Verdana" w:hAnsi="Verdana" w:cs="Arial"/>
          <w:color w:val="000000"/>
        </w:rPr>
      </w:pPr>
      <w:r w:rsidRPr="00665567">
        <w:rPr>
          <w:rFonts w:ascii="Verdana" w:hAnsi="Verdana" w:cs="Arial"/>
          <w:color w:val="000000"/>
        </w:rPr>
        <w:t>Minimum of 5 years</w:t>
      </w:r>
      <w:r>
        <w:rPr>
          <w:rFonts w:ascii="Verdana" w:hAnsi="Verdana" w:cs="Arial"/>
          <w:color w:val="000000"/>
        </w:rPr>
        <w:t>’</w:t>
      </w:r>
      <w:r w:rsidRPr="00665567">
        <w:rPr>
          <w:rFonts w:ascii="Verdana" w:hAnsi="Verdana" w:cs="Arial"/>
          <w:color w:val="000000"/>
        </w:rPr>
        <w:t xml:space="preserve"> </w:t>
      </w:r>
      <w:r>
        <w:rPr>
          <w:rFonts w:ascii="Verdana" w:hAnsi="Verdana" w:cs="Arial"/>
          <w:color w:val="000000"/>
        </w:rPr>
        <w:t xml:space="preserve">management </w:t>
      </w:r>
      <w:r w:rsidRPr="00665567">
        <w:rPr>
          <w:rFonts w:ascii="Verdana" w:hAnsi="Verdana" w:cs="Arial"/>
          <w:color w:val="000000"/>
        </w:rPr>
        <w:t>experience</w:t>
      </w:r>
      <w:r>
        <w:rPr>
          <w:rFonts w:ascii="Verdana" w:hAnsi="Verdana" w:cs="Arial"/>
          <w:color w:val="000000"/>
        </w:rPr>
        <w:t xml:space="preserve"> in financial sector</w:t>
      </w:r>
      <w:r w:rsidRPr="00665567">
        <w:rPr>
          <w:rFonts w:ascii="Verdana" w:hAnsi="Verdana" w:cs="Arial"/>
          <w:color w:val="000000"/>
        </w:rPr>
        <w:t xml:space="preserve"> </w:t>
      </w:r>
      <w:r>
        <w:rPr>
          <w:rFonts w:ascii="Verdana" w:hAnsi="Verdana" w:cs="Arial"/>
          <w:color w:val="000000"/>
        </w:rPr>
        <w:t>moved to preferred</w:t>
      </w:r>
    </w:p>
    <w:p w14:paraId="4F65A571" w14:textId="77777777" w:rsidR="006C42AF" w:rsidRPr="00214E0F" w:rsidRDefault="006C42AF" w:rsidP="006C42AF">
      <w:pPr>
        <w:pStyle w:val="BodyText2"/>
        <w:widowControl w:val="0"/>
        <w:numPr>
          <w:ilvl w:val="0"/>
          <w:numId w:val="43"/>
        </w:numPr>
        <w:spacing w:after="120" w:line="240" w:lineRule="auto"/>
        <w:rPr>
          <w:rFonts w:ascii="Verdana" w:hAnsi="Verdana"/>
        </w:rPr>
      </w:pPr>
      <w:r w:rsidRPr="00214E0F">
        <w:rPr>
          <w:rFonts w:ascii="Verdana" w:hAnsi="Verdana"/>
        </w:rPr>
        <w:t xml:space="preserve">Demonstrated knowledge of diversity, equity and inclusion and the intersecting issues that impact marginalized identities. Knowledge from lived experience is considered an asset. </w:t>
      </w:r>
    </w:p>
    <w:p w14:paraId="0988D0E5"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sidRPr="00665567">
        <w:rPr>
          <w:rFonts w:ascii="Verdana" w:hAnsi="Verdana" w:cs="Arial"/>
          <w:color w:val="000000"/>
        </w:rPr>
        <w:t xml:space="preserve">Extensive knowledge of Public Sector Accounting </w:t>
      </w:r>
      <w:r>
        <w:rPr>
          <w:rFonts w:ascii="Verdana" w:hAnsi="Verdana" w:cs="Arial"/>
          <w:color w:val="000000"/>
        </w:rPr>
        <w:t>S</w:t>
      </w:r>
      <w:r w:rsidRPr="00665567">
        <w:rPr>
          <w:rFonts w:ascii="Verdana" w:hAnsi="Verdana" w:cs="Arial"/>
          <w:color w:val="000000"/>
        </w:rPr>
        <w:t>tandards</w:t>
      </w:r>
      <w:r>
        <w:rPr>
          <w:rFonts w:ascii="Verdana" w:hAnsi="Verdana" w:cs="Arial"/>
          <w:color w:val="000000"/>
        </w:rPr>
        <w:t xml:space="preserve"> (PSAS)</w:t>
      </w:r>
      <w:r w:rsidRPr="00665567">
        <w:rPr>
          <w:rFonts w:ascii="Verdana" w:hAnsi="Verdana" w:cs="Arial"/>
          <w:color w:val="000000"/>
        </w:rPr>
        <w:t xml:space="preserve"> including </w:t>
      </w:r>
      <w:r>
        <w:rPr>
          <w:rFonts w:ascii="Verdana" w:hAnsi="Verdana" w:cs="Arial"/>
          <w:color w:val="000000"/>
        </w:rPr>
        <w:t xml:space="preserve">PS </w:t>
      </w:r>
      <w:r w:rsidRPr="00665567">
        <w:rPr>
          <w:rFonts w:ascii="Verdana" w:hAnsi="Verdana" w:cs="Arial"/>
          <w:color w:val="000000"/>
        </w:rPr>
        <w:t xml:space="preserve">4200 </w:t>
      </w:r>
      <w:r>
        <w:rPr>
          <w:rFonts w:ascii="Verdana" w:hAnsi="Verdana" w:cs="Arial"/>
          <w:color w:val="000000"/>
        </w:rPr>
        <w:t xml:space="preserve">Sections </w:t>
      </w:r>
      <w:r w:rsidRPr="00665567">
        <w:rPr>
          <w:rFonts w:ascii="Verdana" w:hAnsi="Verdana" w:cs="Arial"/>
          <w:color w:val="000000"/>
        </w:rPr>
        <w:t xml:space="preserve">for </w:t>
      </w:r>
      <w:r w:rsidRPr="00D11C3C">
        <w:rPr>
          <w:rFonts w:ascii="Verdana" w:hAnsi="Verdana" w:cs="Arial"/>
          <w:color w:val="000000"/>
        </w:rPr>
        <w:t>Government Non-Profit Organization (NPO)</w:t>
      </w:r>
    </w:p>
    <w:p w14:paraId="60C2A9CC"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sidRPr="00665567">
        <w:rPr>
          <w:rFonts w:ascii="Verdana" w:hAnsi="Verdana" w:cs="Arial"/>
          <w:bCs/>
          <w:lang w:eastAsia="en-CA"/>
        </w:rPr>
        <w:t>Demonstrated experience in aligning vision</w:t>
      </w:r>
      <w:r>
        <w:rPr>
          <w:rFonts w:ascii="Verdana" w:hAnsi="Verdana" w:cs="Arial"/>
          <w:bCs/>
          <w:lang w:eastAsia="en-CA"/>
        </w:rPr>
        <w:t xml:space="preserve">, </w:t>
      </w:r>
      <w:r w:rsidRPr="00665567">
        <w:rPr>
          <w:rFonts w:ascii="Verdana" w:hAnsi="Verdana" w:cs="Arial"/>
          <w:bCs/>
          <w:lang w:eastAsia="en-CA"/>
        </w:rPr>
        <w:t>strateg</w:t>
      </w:r>
      <w:r>
        <w:rPr>
          <w:rFonts w:ascii="Verdana" w:hAnsi="Verdana" w:cs="Arial"/>
          <w:bCs/>
          <w:lang w:eastAsia="en-CA"/>
        </w:rPr>
        <w:t xml:space="preserve">ic plan, </w:t>
      </w:r>
      <w:proofErr w:type="gramStart"/>
      <w:r>
        <w:rPr>
          <w:rFonts w:ascii="Verdana" w:hAnsi="Verdana" w:cs="Arial"/>
          <w:bCs/>
          <w:lang w:eastAsia="en-CA"/>
        </w:rPr>
        <w:t>strategy</w:t>
      </w:r>
      <w:proofErr w:type="gramEnd"/>
      <w:r>
        <w:rPr>
          <w:rFonts w:ascii="Verdana" w:hAnsi="Verdana" w:cs="Arial"/>
          <w:bCs/>
          <w:lang w:eastAsia="en-CA"/>
        </w:rPr>
        <w:t xml:space="preserve"> and priorities</w:t>
      </w:r>
      <w:r w:rsidRPr="00665567">
        <w:rPr>
          <w:rFonts w:ascii="Verdana" w:hAnsi="Verdana" w:cs="Arial"/>
          <w:lang w:eastAsia="en-CA"/>
        </w:rPr>
        <w:t xml:space="preserve"> to achieve</w:t>
      </w:r>
      <w:r w:rsidRPr="00665567">
        <w:rPr>
          <w:rFonts w:ascii="Verdana" w:hAnsi="Verdana" w:cs="Arial"/>
          <w:color w:val="000000"/>
        </w:rPr>
        <w:t xml:space="preserve"> </w:t>
      </w:r>
      <w:r w:rsidRPr="00665567">
        <w:rPr>
          <w:rFonts w:ascii="Verdana" w:hAnsi="Verdana" w:cs="Arial"/>
          <w:lang w:eastAsia="en-CA"/>
        </w:rPr>
        <w:t>desired outcomes</w:t>
      </w:r>
      <w:r>
        <w:rPr>
          <w:rFonts w:ascii="Verdana" w:hAnsi="Verdana" w:cs="Arial"/>
          <w:lang w:eastAsia="en-CA"/>
        </w:rPr>
        <w:t xml:space="preserve"> in daily practice</w:t>
      </w:r>
      <w:r w:rsidRPr="00665567">
        <w:rPr>
          <w:rFonts w:ascii="Verdana" w:hAnsi="Verdana" w:cs="Arial"/>
          <w:lang w:eastAsia="en-CA"/>
        </w:rPr>
        <w:t xml:space="preserve">. </w:t>
      </w:r>
    </w:p>
    <w:p w14:paraId="26F8D153"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sidRPr="00665567">
        <w:rPr>
          <w:rFonts w:ascii="Verdana" w:hAnsi="Verdana" w:cs="Arial"/>
          <w:bCs/>
          <w:lang w:eastAsia="en-CA"/>
        </w:rPr>
        <w:t>L</w:t>
      </w:r>
      <w:r w:rsidRPr="00665567">
        <w:rPr>
          <w:rFonts w:ascii="Verdana" w:hAnsi="Verdana" w:cs="Arial"/>
          <w:lang w:eastAsia="en-CA"/>
        </w:rPr>
        <w:t>eadership and initiative of both local and system-wide strategies while building and sustaining networks, alliances and relationships with community partners, system resources and the community to coordinate</w:t>
      </w:r>
      <w:r w:rsidRPr="00665567">
        <w:rPr>
          <w:rFonts w:ascii="Verdana" w:hAnsi="Verdana" w:cs="Arial"/>
          <w:color w:val="000000"/>
        </w:rPr>
        <w:t xml:space="preserve"> </w:t>
      </w:r>
      <w:r w:rsidRPr="00665567">
        <w:rPr>
          <w:rFonts w:ascii="Verdana" w:hAnsi="Verdana" w:cs="Arial"/>
          <w:lang w:eastAsia="en-CA"/>
        </w:rPr>
        <w:t>seamless outcomes</w:t>
      </w:r>
    </w:p>
    <w:p w14:paraId="32832B4E"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Pr>
          <w:rFonts w:ascii="Verdana" w:hAnsi="Verdana" w:cs="Arial"/>
          <w:bCs/>
          <w:lang w:eastAsia="en-CA"/>
        </w:rPr>
        <w:t xml:space="preserve">Ability </w:t>
      </w:r>
      <w:r w:rsidRPr="00665567">
        <w:rPr>
          <w:rFonts w:ascii="Verdana" w:hAnsi="Verdana" w:cs="Arial"/>
          <w:bCs/>
          <w:lang w:eastAsia="en-CA"/>
        </w:rPr>
        <w:t xml:space="preserve">to </w:t>
      </w:r>
      <w:r>
        <w:rPr>
          <w:rFonts w:ascii="Verdana" w:hAnsi="Verdana" w:cs="Arial"/>
          <w:bCs/>
          <w:lang w:eastAsia="en-CA"/>
        </w:rPr>
        <w:t xml:space="preserve">adapt to and </w:t>
      </w:r>
      <w:r w:rsidRPr="00665567">
        <w:rPr>
          <w:rFonts w:ascii="Verdana" w:hAnsi="Verdana" w:cs="Arial"/>
          <w:bCs/>
          <w:lang w:eastAsia="en-CA"/>
        </w:rPr>
        <w:t>l</w:t>
      </w:r>
      <w:r w:rsidRPr="00665567">
        <w:rPr>
          <w:rFonts w:ascii="Verdana" w:hAnsi="Verdana" w:cs="Arial"/>
          <w:lang w:eastAsia="en-CA"/>
        </w:rPr>
        <w:t>ead transformative change and promote innovation that meets the needs of the organization</w:t>
      </w:r>
    </w:p>
    <w:p w14:paraId="6D21141E"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Pr>
          <w:rFonts w:ascii="Verdana" w:hAnsi="Verdana" w:cs="Arial"/>
          <w:lang w:eastAsia="en-CA"/>
        </w:rPr>
        <w:t xml:space="preserve">Ability </w:t>
      </w:r>
      <w:r w:rsidRPr="00665567">
        <w:rPr>
          <w:rFonts w:ascii="Verdana" w:hAnsi="Verdana" w:cs="Arial"/>
          <w:lang w:eastAsia="en-CA"/>
        </w:rPr>
        <w:t>to build capacity</w:t>
      </w:r>
      <w:r w:rsidRPr="00665567">
        <w:rPr>
          <w:rFonts w:ascii="Verdana" w:hAnsi="Verdana" w:cs="Arial"/>
          <w:color w:val="000000"/>
        </w:rPr>
        <w:t xml:space="preserve"> </w:t>
      </w:r>
      <w:r w:rsidRPr="00665567">
        <w:rPr>
          <w:rFonts w:ascii="Verdana" w:hAnsi="Verdana" w:cs="Arial"/>
          <w:lang w:eastAsia="en-CA"/>
        </w:rPr>
        <w:t>to turn strategy into results;</w:t>
      </w:r>
      <w:r w:rsidRPr="00665567">
        <w:rPr>
          <w:rFonts w:ascii="Verdana" w:hAnsi="Verdana" w:cs="Arial"/>
          <w:color w:val="000000"/>
        </w:rPr>
        <w:t xml:space="preserve"> </w:t>
      </w:r>
      <w:r w:rsidRPr="00665567">
        <w:rPr>
          <w:rFonts w:ascii="Verdana" w:hAnsi="Verdana" w:cs="Arial"/>
          <w:lang w:eastAsia="en-CA"/>
        </w:rPr>
        <w:t>set measurable goals and</w:t>
      </w:r>
      <w:r w:rsidRPr="00665567">
        <w:rPr>
          <w:rFonts w:ascii="Verdana" w:hAnsi="Verdana" w:cs="Arial"/>
          <w:color w:val="000000"/>
        </w:rPr>
        <w:t xml:space="preserve"> </w:t>
      </w:r>
      <w:r w:rsidRPr="00665567">
        <w:rPr>
          <w:rFonts w:ascii="Verdana" w:hAnsi="Verdana" w:cs="Arial"/>
          <w:lang w:eastAsia="en-CA"/>
        </w:rPr>
        <w:t>performance indicators; coach</w:t>
      </w:r>
      <w:r w:rsidRPr="00665567">
        <w:rPr>
          <w:rFonts w:ascii="Verdana" w:hAnsi="Verdana" w:cs="Arial"/>
          <w:color w:val="000000"/>
        </w:rPr>
        <w:t xml:space="preserve"> </w:t>
      </w:r>
      <w:r w:rsidRPr="00665567">
        <w:rPr>
          <w:rFonts w:ascii="Verdana" w:hAnsi="Verdana" w:cs="Arial"/>
          <w:lang w:eastAsia="en-CA"/>
        </w:rPr>
        <w:t>and provide feedback to achieve</w:t>
      </w:r>
      <w:r w:rsidRPr="00665567">
        <w:rPr>
          <w:rFonts w:ascii="Verdana" w:hAnsi="Verdana" w:cs="Arial"/>
          <w:color w:val="000000"/>
        </w:rPr>
        <w:t xml:space="preserve"> </w:t>
      </w:r>
      <w:r w:rsidRPr="00665567">
        <w:rPr>
          <w:rFonts w:ascii="Verdana" w:hAnsi="Verdana" w:cs="Arial"/>
          <w:lang w:eastAsia="en-CA"/>
        </w:rPr>
        <w:t>results</w:t>
      </w:r>
    </w:p>
    <w:p w14:paraId="290DB95D" w14:textId="77777777" w:rsidR="006C42AF" w:rsidRPr="00665567" w:rsidRDefault="006C42AF" w:rsidP="006C42AF">
      <w:pPr>
        <w:numPr>
          <w:ilvl w:val="0"/>
          <w:numId w:val="43"/>
        </w:numPr>
        <w:spacing w:after="0"/>
        <w:jc w:val="both"/>
        <w:rPr>
          <w:rFonts w:ascii="Verdana" w:hAnsi="Verdana" w:cs="Arial"/>
        </w:rPr>
      </w:pPr>
      <w:r w:rsidRPr="00665567">
        <w:rPr>
          <w:rFonts w:ascii="Verdana" w:hAnsi="Verdana" w:cs="Arial"/>
        </w:rPr>
        <w:t>Experience with various financial systems</w:t>
      </w:r>
      <w:r>
        <w:rPr>
          <w:rFonts w:ascii="Verdana" w:hAnsi="Verdana" w:cs="Arial"/>
        </w:rPr>
        <w:t xml:space="preserve"> (</w:t>
      </w:r>
      <w:proofErr w:type="gramStart"/>
      <w:r>
        <w:rPr>
          <w:rFonts w:ascii="Verdana" w:hAnsi="Verdana" w:cs="Arial"/>
        </w:rPr>
        <w:t>e.g.</w:t>
      </w:r>
      <w:proofErr w:type="gramEnd"/>
      <w:r>
        <w:rPr>
          <w:rFonts w:ascii="Verdana" w:hAnsi="Verdana" w:cs="Arial"/>
        </w:rPr>
        <w:t xml:space="preserve"> </w:t>
      </w:r>
      <w:r w:rsidRPr="00665567">
        <w:rPr>
          <w:rFonts w:ascii="Verdana" w:hAnsi="Verdana" w:cs="Arial"/>
        </w:rPr>
        <w:t>Oracle databases</w:t>
      </w:r>
      <w:r>
        <w:rPr>
          <w:rFonts w:ascii="Verdana" w:hAnsi="Verdana" w:cs="Arial"/>
        </w:rPr>
        <w:t xml:space="preserve">), </w:t>
      </w:r>
      <w:r w:rsidRPr="00665567">
        <w:rPr>
          <w:rFonts w:ascii="Verdana" w:hAnsi="Verdana" w:cs="Arial"/>
        </w:rPr>
        <w:t>Microsoft Office suite, and spreadsheet packages</w:t>
      </w:r>
    </w:p>
    <w:p w14:paraId="0E8CDF02" w14:textId="77777777" w:rsidR="006C42AF" w:rsidRPr="00665567" w:rsidRDefault="006C42AF" w:rsidP="006C42AF">
      <w:pPr>
        <w:numPr>
          <w:ilvl w:val="0"/>
          <w:numId w:val="44"/>
        </w:numPr>
        <w:spacing w:after="0"/>
        <w:jc w:val="both"/>
        <w:rPr>
          <w:rFonts w:ascii="Verdana" w:hAnsi="Verdana" w:cs="Arial"/>
          <w:b/>
          <w:u w:val="single"/>
        </w:rPr>
      </w:pPr>
      <w:r w:rsidRPr="00665567">
        <w:rPr>
          <w:rFonts w:ascii="Verdana" w:hAnsi="Verdana" w:cs="Arial"/>
        </w:rPr>
        <w:t xml:space="preserve">Ability to function in a self-directed manner, handle multiple tasks and </w:t>
      </w:r>
      <w:r w:rsidRPr="00665567">
        <w:rPr>
          <w:rFonts w:ascii="Verdana" w:hAnsi="Verdana" w:cs="Arial"/>
        </w:rPr>
        <w:br/>
        <w:t>take ownership for work</w:t>
      </w:r>
    </w:p>
    <w:p w14:paraId="4D54085F" w14:textId="77777777" w:rsidR="006C42AF" w:rsidRPr="00665567" w:rsidRDefault="006C42AF" w:rsidP="006C42AF">
      <w:pPr>
        <w:numPr>
          <w:ilvl w:val="0"/>
          <w:numId w:val="44"/>
        </w:numPr>
        <w:spacing w:after="0"/>
        <w:jc w:val="both"/>
        <w:rPr>
          <w:rFonts w:ascii="Verdana" w:hAnsi="Verdana" w:cs="Arial"/>
          <w:b/>
          <w:u w:val="single"/>
        </w:rPr>
      </w:pPr>
      <w:r w:rsidRPr="00665567">
        <w:rPr>
          <w:rFonts w:ascii="Verdana" w:hAnsi="Verdana" w:cs="Arial"/>
        </w:rPr>
        <w:t>Ensures integrity is maintained with all aspects of work and operating style</w:t>
      </w:r>
    </w:p>
    <w:p w14:paraId="2BD20AA4" w14:textId="77777777" w:rsidR="006C42AF" w:rsidRDefault="006C42AF" w:rsidP="006C42AF">
      <w:pPr>
        <w:numPr>
          <w:ilvl w:val="0"/>
          <w:numId w:val="45"/>
        </w:numPr>
        <w:spacing w:after="0"/>
        <w:jc w:val="both"/>
        <w:rPr>
          <w:rFonts w:ascii="Verdana" w:hAnsi="Verdana" w:cs="Arial"/>
        </w:rPr>
      </w:pPr>
      <w:r w:rsidRPr="00665567">
        <w:rPr>
          <w:rFonts w:ascii="Verdana" w:hAnsi="Verdana" w:cs="Arial"/>
        </w:rPr>
        <w:t>Ability to make decisions and perform effectively under stressful conditions such as directional changes, tight deadlines, limited resources</w:t>
      </w:r>
      <w:r>
        <w:rPr>
          <w:rFonts w:ascii="Verdana" w:hAnsi="Verdana" w:cs="Arial"/>
        </w:rPr>
        <w:t>.</w:t>
      </w:r>
    </w:p>
    <w:p w14:paraId="33EEFF29" w14:textId="77777777" w:rsidR="006C42AF" w:rsidRPr="00665567" w:rsidRDefault="006C42AF" w:rsidP="006C42AF">
      <w:pPr>
        <w:numPr>
          <w:ilvl w:val="0"/>
          <w:numId w:val="45"/>
        </w:numPr>
        <w:spacing w:after="0"/>
        <w:jc w:val="both"/>
        <w:rPr>
          <w:rFonts w:ascii="Verdana" w:hAnsi="Verdana" w:cs="Arial"/>
        </w:rPr>
      </w:pPr>
      <w:r>
        <w:rPr>
          <w:rFonts w:ascii="Verdana" w:hAnsi="Verdana" w:cs="Arial"/>
        </w:rPr>
        <w:t>Experience incorporating the perspective of multiple communities, in the consideration of impacts and outcomes of a decision-making process</w:t>
      </w:r>
    </w:p>
    <w:p w14:paraId="72BF899B" w14:textId="77777777" w:rsidR="006C42AF" w:rsidRDefault="006C42AF" w:rsidP="006C42AF">
      <w:pPr>
        <w:numPr>
          <w:ilvl w:val="0"/>
          <w:numId w:val="45"/>
        </w:numPr>
        <w:spacing w:after="0"/>
        <w:jc w:val="both"/>
        <w:rPr>
          <w:rFonts w:ascii="Verdana" w:hAnsi="Verdana" w:cs="Arial"/>
        </w:rPr>
      </w:pPr>
      <w:r w:rsidRPr="00D747A2">
        <w:rPr>
          <w:rFonts w:ascii="Verdana" w:hAnsi="Verdana" w:cs="Arial"/>
        </w:rPr>
        <w:t>Ability to communicate the vision, motivate and energize employees to support the vision</w:t>
      </w:r>
      <w:bookmarkEnd w:id="1"/>
    </w:p>
    <w:p w14:paraId="390EE49D" w14:textId="77777777" w:rsidR="006C42AF" w:rsidRDefault="006C42AF" w:rsidP="006C42AF">
      <w:pPr>
        <w:spacing w:after="0"/>
        <w:jc w:val="both"/>
        <w:rPr>
          <w:rFonts w:ascii="Verdana" w:hAnsi="Verdana" w:cs="Arial"/>
        </w:rPr>
      </w:pPr>
    </w:p>
    <w:p w14:paraId="0B6524B1" w14:textId="77777777" w:rsidR="006C42AF" w:rsidRPr="00D11C3C" w:rsidRDefault="006C42AF" w:rsidP="006C42AF">
      <w:pPr>
        <w:spacing w:after="0"/>
        <w:jc w:val="both"/>
        <w:rPr>
          <w:rFonts w:ascii="Verdana" w:hAnsi="Verdana" w:cs="Arial"/>
          <w:b/>
          <w:bCs/>
        </w:rPr>
      </w:pPr>
      <w:r w:rsidRPr="00D11C3C">
        <w:rPr>
          <w:rFonts w:ascii="Verdana" w:hAnsi="Verdana" w:cs="Arial"/>
          <w:b/>
          <w:bCs/>
        </w:rPr>
        <w:t>PREFERRED QUALIFICATIONS/SKILLS:</w:t>
      </w:r>
    </w:p>
    <w:p w14:paraId="423D62FB" w14:textId="77777777" w:rsidR="006C42AF" w:rsidRPr="00DE04BC" w:rsidRDefault="006C42AF" w:rsidP="006C42AF">
      <w:pPr>
        <w:pStyle w:val="ListParagraph"/>
        <w:numPr>
          <w:ilvl w:val="0"/>
          <w:numId w:val="46"/>
        </w:numPr>
        <w:jc w:val="both"/>
        <w:rPr>
          <w:rFonts w:ascii="Verdana" w:hAnsi="Verdana" w:cs="Arial"/>
          <w:color w:val="000000"/>
        </w:rPr>
      </w:pPr>
      <w:r w:rsidRPr="00DE04BC">
        <w:rPr>
          <w:rFonts w:ascii="Verdana" w:hAnsi="Verdana" w:cs="Arial"/>
          <w:color w:val="000000"/>
        </w:rPr>
        <w:t xml:space="preserve">Management experience acquired from within a public sector environment, directing, </w:t>
      </w:r>
      <w:proofErr w:type="gramStart"/>
      <w:r w:rsidRPr="00DE04BC">
        <w:rPr>
          <w:rFonts w:ascii="Verdana" w:hAnsi="Verdana" w:cs="Arial"/>
          <w:color w:val="000000"/>
        </w:rPr>
        <w:t>organizing</w:t>
      </w:r>
      <w:proofErr w:type="gramEnd"/>
      <w:r w:rsidRPr="00DE04BC">
        <w:rPr>
          <w:rFonts w:ascii="Verdana" w:hAnsi="Verdana" w:cs="Arial"/>
          <w:color w:val="000000"/>
        </w:rPr>
        <w:t xml:space="preserve"> and coordinating financial services </w:t>
      </w:r>
    </w:p>
    <w:p w14:paraId="480B185E" w14:textId="77777777" w:rsidR="006C42AF" w:rsidRPr="00EC3926" w:rsidRDefault="006C42AF" w:rsidP="006C42AF">
      <w:pPr>
        <w:numPr>
          <w:ilvl w:val="0"/>
          <w:numId w:val="43"/>
        </w:numPr>
        <w:autoSpaceDE w:val="0"/>
        <w:autoSpaceDN w:val="0"/>
        <w:adjustRightInd w:val="0"/>
        <w:spacing w:after="0"/>
        <w:jc w:val="both"/>
        <w:rPr>
          <w:rFonts w:ascii="Verdana" w:hAnsi="Verdana" w:cs="Arial"/>
          <w:color w:val="000000"/>
          <w:lang w:val="en-US"/>
        </w:rPr>
      </w:pPr>
      <w:r w:rsidRPr="008C66AE">
        <w:rPr>
          <w:rFonts w:ascii="Verdana" w:hAnsi="Verdana" w:cs="Arial"/>
          <w:lang w:eastAsia="en-CA"/>
        </w:rPr>
        <w:t xml:space="preserve">Experience leading </w:t>
      </w:r>
      <w:r>
        <w:rPr>
          <w:rFonts w:ascii="Verdana" w:hAnsi="Verdana" w:cs="Arial"/>
          <w:lang w:eastAsia="en-CA"/>
        </w:rPr>
        <w:t>Finance</w:t>
      </w:r>
      <w:r w:rsidRPr="008C66AE">
        <w:rPr>
          <w:rFonts w:ascii="Verdana" w:hAnsi="Verdana" w:cs="Arial"/>
          <w:lang w:eastAsia="en-CA"/>
        </w:rPr>
        <w:t xml:space="preserve"> team and able to establish a results-driven</w:t>
      </w:r>
      <w:r w:rsidRPr="008C66AE">
        <w:rPr>
          <w:rFonts w:ascii="Verdana" w:hAnsi="Verdana" w:cs="Arial"/>
          <w:color w:val="000000"/>
        </w:rPr>
        <w:t xml:space="preserve"> </w:t>
      </w:r>
      <w:r w:rsidRPr="008C66AE">
        <w:rPr>
          <w:rFonts w:ascii="Verdana" w:hAnsi="Verdana" w:cs="Arial"/>
          <w:lang w:eastAsia="en-CA"/>
        </w:rPr>
        <w:t>culture and a framework for</w:t>
      </w:r>
      <w:r w:rsidRPr="008C66AE">
        <w:rPr>
          <w:rFonts w:ascii="Verdana" w:hAnsi="Verdana" w:cs="Arial"/>
          <w:color w:val="000000"/>
        </w:rPr>
        <w:t xml:space="preserve"> </w:t>
      </w:r>
      <w:r w:rsidRPr="008C66AE">
        <w:rPr>
          <w:rFonts w:ascii="Verdana" w:hAnsi="Verdana" w:cs="Arial"/>
          <w:lang w:eastAsia="en-CA"/>
        </w:rPr>
        <w:t>accountability</w:t>
      </w:r>
    </w:p>
    <w:p w14:paraId="6CB2982D" w14:textId="77777777" w:rsidR="006C42AF" w:rsidRPr="00665567" w:rsidRDefault="006C42AF" w:rsidP="006C42AF">
      <w:pPr>
        <w:numPr>
          <w:ilvl w:val="0"/>
          <w:numId w:val="43"/>
        </w:numPr>
        <w:autoSpaceDE w:val="0"/>
        <w:autoSpaceDN w:val="0"/>
        <w:adjustRightInd w:val="0"/>
        <w:spacing w:after="0"/>
        <w:jc w:val="both"/>
        <w:rPr>
          <w:rFonts w:ascii="Verdana" w:hAnsi="Verdana" w:cs="Arial"/>
          <w:color w:val="000000"/>
        </w:rPr>
      </w:pPr>
      <w:r>
        <w:rPr>
          <w:rFonts w:ascii="Verdana" w:hAnsi="Verdana" w:cs="Arial"/>
          <w:color w:val="000000"/>
        </w:rPr>
        <w:t>Knowledge</w:t>
      </w:r>
      <w:r w:rsidRPr="00665567">
        <w:rPr>
          <w:rFonts w:ascii="Verdana" w:hAnsi="Verdana" w:cs="Arial"/>
          <w:color w:val="000000"/>
        </w:rPr>
        <w:t xml:space="preserve"> of </w:t>
      </w:r>
      <w:r>
        <w:rPr>
          <w:rFonts w:ascii="Verdana" w:hAnsi="Verdana" w:cs="Arial"/>
          <w:color w:val="000000"/>
        </w:rPr>
        <w:t>c</w:t>
      </w:r>
      <w:r w:rsidRPr="00665567">
        <w:rPr>
          <w:rFonts w:ascii="Verdana" w:hAnsi="Verdana" w:cs="Arial"/>
          <w:color w:val="000000"/>
        </w:rPr>
        <w:t xml:space="preserve">hild </w:t>
      </w:r>
      <w:r>
        <w:rPr>
          <w:rFonts w:ascii="Verdana" w:hAnsi="Verdana" w:cs="Arial"/>
          <w:color w:val="000000"/>
        </w:rPr>
        <w:t>w</w:t>
      </w:r>
      <w:r w:rsidRPr="00665567">
        <w:rPr>
          <w:rFonts w:ascii="Verdana" w:hAnsi="Verdana" w:cs="Arial"/>
          <w:color w:val="000000"/>
        </w:rPr>
        <w:t>elfare would be an asset, including funding</w:t>
      </w:r>
      <w:r>
        <w:rPr>
          <w:rFonts w:ascii="Verdana" w:hAnsi="Verdana" w:cs="Arial"/>
          <w:color w:val="000000"/>
        </w:rPr>
        <w:t>, registered charities,</w:t>
      </w:r>
      <w:r w:rsidRPr="00665567">
        <w:rPr>
          <w:rFonts w:ascii="Verdana" w:hAnsi="Verdana" w:cs="Arial"/>
          <w:color w:val="000000"/>
        </w:rPr>
        <w:t xml:space="preserve"> data systems </w:t>
      </w:r>
      <w:r>
        <w:rPr>
          <w:rFonts w:ascii="Verdana" w:hAnsi="Verdana" w:cs="Arial"/>
          <w:color w:val="000000"/>
        </w:rPr>
        <w:t>and</w:t>
      </w:r>
      <w:r w:rsidRPr="00665567">
        <w:rPr>
          <w:rFonts w:ascii="Verdana" w:hAnsi="Verdana" w:cs="Arial"/>
          <w:color w:val="000000"/>
        </w:rPr>
        <w:t xml:space="preserve"> relevant legislation and regulations</w:t>
      </w:r>
    </w:p>
    <w:p w14:paraId="1A84E1DF" w14:textId="77777777" w:rsidR="006C42AF" w:rsidRDefault="006C42AF" w:rsidP="006C42AF">
      <w:pPr>
        <w:numPr>
          <w:ilvl w:val="0"/>
          <w:numId w:val="43"/>
        </w:numPr>
        <w:spacing w:after="0"/>
        <w:jc w:val="both"/>
        <w:rPr>
          <w:rFonts w:ascii="Verdana" w:hAnsi="Verdana" w:cs="Arial"/>
        </w:rPr>
      </w:pPr>
      <w:r w:rsidRPr="003B78AF">
        <w:rPr>
          <w:rFonts w:ascii="Verdana" w:hAnsi="Verdana" w:cs="Arial"/>
          <w:color w:val="000000"/>
        </w:rPr>
        <w:t>Proficiency in the French language is an asset</w:t>
      </w:r>
      <w:r>
        <w:rPr>
          <w:rFonts w:ascii="Verdana" w:hAnsi="Verdana" w:cs="Arial"/>
        </w:rPr>
        <w:t>.  Candidates will be assessed.</w:t>
      </w:r>
    </w:p>
    <w:p w14:paraId="6D9B266E" w14:textId="77777777" w:rsidR="006C42AF" w:rsidRPr="00665567" w:rsidRDefault="006C42AF" w:rsidP="006C42AF">
      <w:pPr>
        <w:spacing w:after="0"/>
        <w:jc w:val="both"/>
        <w:rPr>
          <w:rFonts w:ascii="Verdana" w:hAnsi="Verdana" w:cs="Arial"/>
          <w:b/>
        </w:rPr>
      </w:pPr>
    </w:p>
    <w:p w14:paraId="741E30E9" w14:textId="77777777" w:rsidR="006C42AF" w:rsidRPr="00665567" w:rsidRDefault="006C42AF" w:rsidP="006C42AF">
      <w:pPr>
        <w:spacing w:after="0"/>
        <w:jc w:val="both"/>
        <w:rPr>
          <w:rFonts w:ascii="Verdana" w:hAnsi="Verdana" w:cs="Arial"/>
          <w:b/>
        </w:rPr>
      </w:pPr>
      <w:r w:rsidRPr="00665567">
        <w:rPr>
          <w:rFonts w:ascii="Verdana" w:hAnsi="Verdana" w:cs="Arial"/>
          <w:b/>
        </w:rPr>
        <w:t>How to Apply:</w:t>
      </w:r>
    </w:p>
    <w:p w14:paraId="45474AAA" w14:textId="7126900A" w:rsidR="006C42AF" w:rsidRPr="00665567" w:rsidRDefault="006C42AF" w:rsidP="006C42AF">
      <w:pPr>
        <w:pStyle w:val="ListParagraph"/>
        <w:numPr>
          <w:ilvl w:val="0"/>
          <w:numId w:val="12"/>
        </w:numPr>
        <w:tabs>
          <w:tab w:val="right" w:pos="10628"/>
        </w:tabs>
        <w:spacing w:line="276" w:lineRule="auto"/>
        <w:ind w:left="426"/>
        <w:jc w:val="both"/>
        <w:rPr>
          <w:rStyle w:val="Hyperlink"/>
          <w:rFonts w:ascii="Verdana" w:eastAsia="Times New Roman" w:hAnsi="Verdana" w:cs="Arial"/>
          <w:bCs/>
          <w:iCs/>
          <w:color w:val="auto"/>
          <w:u w:val="none"/>
        </w:rPr>
      </w:pPr>
      <w:r w:rsidRPr="00665567">
        <w:rPr>
          <w:rFonts w:ascii="Verdana" w:hAnsi="Verdana"/>
        </w:rPr>
        <w:lastRenderedPageBreak/>
        <w:t xml:space="preserve">To apply, please email your resume and cover letter quoting the competition file number and title of position you wish to apply for, to: </w:t>
      </w:r>
      <w:hyperlink r:id="rId7" w:history="1">
        <w:r w:rsidRPr="0096392F">
          <w:rPr>
            <w:rStyle w:val="Hyperlink"/>
            <w:rFonts w:ascii="Verdana" w:hAnsi="Verdana"/>
          </w:rPr>
          <w:t>recruitment@facsfla.ca</w:t>
        </w:r>
      </w:hyperlink>
      <w:r w:rsidRPr="00665567">
        <w:rPr>
          <w:rFonts w:ascii="Verdana" w:eastAsia="Times New Roman" w:hAnsi="Verdana" w:cs="Arial"/>
          <w:bCs/>
          <w:iCs/>
        </w:rPr>
        <w:t xml:space="preserve"> Interested and qualified applicants are invited to apply in writing by</w:t>
      </w:r>
      <w:r>
        <w:rPr>
          <w:rFonts w:ascii="Verdana" w:eastAsia="Times New Roman" w:hAnsi="Verdana" w:cs="Arial"/>
          <w:bCs/>
          <w:iCs/>
        </w:rPr>
        <w:t xml:space="preserve"> </w:t>
      </w:r>
      <w:r>
        <w:rPr>
          <w:rFonts w:ascii="Verdana" w:eastAsia="Times New Roman" w:hAnsi="Verdana" w:cs="Arial"/>
          <w:bCs/>
          <w:iCs/>
        </w:rPr>
        <w:t>November 30</w:t>
      </w:r>
      <w:r>
        <w:rPr>
          <w:rFonts w:ascii="Verdana" w:eastAsia="Times New Roman" w:hAnsi="Verdana" w:cs="Arial"/>
          <w:bCs/>
          <w:iCs/>
        </w:rPr>
        <w:t>, 2022.</w:t>
      </w:r>
    </w:p>
    <w:p w14:paraId="5B082483" w14:textId="77777777" w:rsidR="006C42AF" w:rsidRPr="00665567" w:rsidRDefault="006C42AF" w:rsidP="006C42AF">
      <w:pPr>
        <w:pStyle w:val="ListParagraph"/>
        <w:numPr>
          <w:ilvl w:val="0"/>
          <w:numId w:val="11"/>
        </w:numPr>
        <w:spacing w:after="200" w:line="276" w:lineRule="auto"/>
        <w:ind w:left="426"/>
        <w:jc w:val="both"/>
        <w:rPr>
          <w:rFonts w:ascii="Verdana" w:hAnsi="Verdana"/>
        </w:rPr>
      </w:pPr>
      <w:r w:rsidRPr="00665567">
        <w:rPr>
          <w:rFonts w:ascii="Verdana" w:hAnsi="Verdana"/>
        </w:rPr>
        <w:t xml:space="preserve">Please include the competition number and the title of the position in the subject line of the email. </w:t>
      </w:r>
    </w:p>
    <w:p w14:paraId="626D9DBD" w14:textId="77777777" w:rsidR="006C42AF" w:rsidRPr="00665567" w:rsidRDefault="006C42AF" w:rsidP="006C42AF">
      <w:pPr>
        <w:pStyle w:val="ListParagraph"/>
        <w:numPr>
          <w:ilvl w:val="0"/>
          <w:numId w:val="11"/>
        </w:numPr>
        <w:spacing w:after="200" w:line="276" w:lineRule="auto"/>
        <w:ind w:left="426"/>
        <w:jc w:val="both"/>
        <w:rPr>
          <w:rFonts w:ascii="Verdana" w:hAnsi="Verdana"/>
        </w:rPr>
      </w:pPr>
      <w:r w:rsidRPr="00665567">
        <w:rPr>
          <w:rFonts w:ascii="Verdana" w:hAnsi="Verdana"/>
        </w:rPr>
        <w:t>Please submit cover letter and resume as single attachment.</w:t>
      </w:r>
    </w:p>
    <w:p w14:paraId="224947EF" w14:textId="77777777" w:rsidR="006C42AF" w:rsidRPr="00665567" w:rsidRDefault="006C42AF" w:rsidP="006C42AF">
      <w:pPr>
        <w:pStyle w:val="ListParagraph"/>
        <w:numPr>
          <w:ilvl w:val="0"/>
          <w:numId w:val="6"/>
        </w:numPr>
        <w:pBdr>
          <w:bottom w:val="single" w:sz="4" w:space="1" w:color="auto"/>
        </w:pBdr>
        <w:spacing w:after="200" w:line="276" w:lineRule="auto"/>
        <w:ind w:left="426"/>
        <w:jc w:val="both"/>
        <w:rPr>
          <w:rFonts w:ascii="Verdana" w:hAnsi="Verdana"/>
        </w:rPr>
      </w:pPr>
      <w:r w:rsidRPr="00665567">
        <w:rPr>
          <w:rFonts w:ascii="Verdana" w:hAnsi="Verdana"/>
        </w:rPr>
        <w:t>When applying for multiple positions, please submit a separate application for each position following the above instructions.</w:t>
      </w:r>
    </w:p>
    <w:p w14:paraId="7059615B" w14:textId="77777777" w:rsidR="006C42AF" w:rsidRPr="00665567" w:rsidRDefault="006C42AF" w:rsidP="006C42AF">
      <w:pPr>
        <w:tabs>
          <w:tab w:val="right" w:pos="10628"/>
        </w:tabs>
        <w:spacing w:after="0"/>
        <w:jc w:val="both"/>
        <w:rPr>
          <w:rStyle w:val="Hyperlink"/>
          <w:rFonts w:ascii="Verdana" w:eastAsia="Times New Roman" w:hAnsi="Verdana" w:cs="Arial"/>
          <w:bCs/>
        </w:rPr>
      </w:pPr>
      <w:r w:rsidRPr="00665567">
        <w:rPr>
          <w:rFonts w:ascii="Verdana" w:eastAsia="Times New Roman" w:hAnsi="Verdana" w:cs="Arial"/>
          <w:bCs/>
        </w:rPr>
        <w:t xml:space="preserve">For further information, please visit our website: </w:t>
      </w:r>
      <w:hyperlink r:id="rId8" w:history="1">
        <w:r w:rsidRPr="00665567">
          <w:rPr>
            <w:rStyle w:val="Hyperlink"/>
            <w:rFonts w:ascii="Verdana" w:eastAsia="Times New Roman" w:hAnsi="Verdana" w:cs="Arial"/>
            <w:bCs/>
          </w:rPr>
          <w:t>Family and Children's Services of Frontenac Lennox and Addington</w:t>
        </w:r>
      </w:hyperlink>
    </w:p>
    <w:p w14:paraId="2FF8CF7A" w14:textId="77777777" w:rsidR="006C42AF" w:rsidRPr="00665567" w:rsidRDefault="006C42AF" w:rsidP="006C42AF">
      <w:pPr>
        <w:tabs>
          <w:tab w:val="right" w:pos="10628"/>
        </w:tabs>
        <w:spacing w:after="0"/>
        <w:jc w:val="both"/>
        <w:rPr>
          <w:rFonts w:ascii="Verdana" w:eastAsia="Times New Roman" w:hAnsi="Verdana" w:cs="Arial"/>
          <w:bCs/>
          <w:iCs/>
        </w:rPr>
      </w:pPr>
    </w:p>
    <w:p w14:paraId="773C590D" w14:textId="77777777" w:rsidR="006C42AF" w:rsidRDefault="006C42AF" w:rsidP="006C42AF">
      <w:pPr>
        <w:tabs>
          <w:tab w:val="right" w:pos="10628"/>
        </w:tabs>
        <w:spacing w:after="0"/>
        <w:jc w:val="both"/>
        <w:rPr>
          <w:rFonts w:ascii="Verdana" w:eastAsia="Times New Roman" w:hAnsi="Verdana" w:cs="Arial"/>
          <w:bCs/>
          <w:iCs/>
        </w:rPr>
      </w:pPr>
      <w:r w:rsidRPr="00665567">
        <w:rPr>
          <w:rFonts w:ascii="Verdana" w:eastAsia="Times New Roman" w:hAnsi="Verdana" w:cs="Arial"/>
          <w:bCs/>
          <w:iCs/>
        </w:rPr>
        <w:t>We would like to thank all applicants; however only those selected for an interview will be contacted.</w:t>
      </w:r>
    </w:p>
    <w:p w14:paraId="613150D7" w14:textId="77777777" w:rsidR="006C42AF" w:rsidRDefault="006C42AF" w:rsidP="006C42AF">
      <w:pPr>
        <w:tabs>
          <w:tab w:val="right" w:pos="10628"/>
        </w:tabs>
        <w:spacing w:after="0"/>
        <w:jc w:val="both"/>
        <w:rPr>
          <w:rFonts w:ascii="Verdana" w:eastAsia="Times New Roman" w:hAnsi="Verdana" w:cs="Arial"/>
          <w:bCs/>
          <w:iCs/>
        </w:rPr>
      </w:pPr>
    </w:p>
    <w:p w14:paraId="3BF73188" w14:textId="77777777" w:rsidR="006C42AF" w:rsidRPr="00997FAE" w:rsidRDefault="006C42AF" w:rsidP="006C42AF">
      <w:pPr>
        <w:tabs>
          <w:tab w:val="right" w:pos="10628"/>
        </w:tabs>
        <w:spacing w:after="0"/>
        <w:jc w:val="both"/>
        <w:rPr>
          <w:rFonts w:ascii="Verdana" w:eastAsia="Times New Roman" w:hAnsi="Verdana" w:cs="Arial"/>
          <w:bCs/>
        </w:rPr>
      </w:pPr>
      <w:r w:rsidRPr="00D11C3C">
        <w:rPr>
          <w:rFonts w:ascii="Verdana" w:hAnsi="Verdana"/>
          <w:color w:val="4C4C4C"/>
          <w:shd w:val="clear" w:color="auto" w:fill="FFFFFF"/>
        </w:rPr>
        <w:t>FACSFLA is committed to creating a diverse environment and is proud to be an equal opportunity employer. All qualified applicants will receive consideration for employment without regard to race, color, religion, gender, gender identity or expression, sexual orientation, national origin, genetics, disability, age, or veteran status.</w:t>
      </w:r>
    </w:p>
    <w:p w14:paraId="1533F7B0" w14:textId="77777777" w:rsidR="006C42AF" w:rsidRPr="00665567" w:rsidRDefault="006C42AF" w:rsidP="006C42AF">
      <w:pPr>
        <w:tabs>
          <w:tab w:val="right" w:pos="10628"/>
        </w:tabs>
        <w:spacing w:after="0"/>
        <w:jc w:val="both"/>
        <w:rPr>
          <w:rFonts w:ascii="Verdana" w:eastAsia="Times New Roman" w:hAnsi="Verdana" w:cs="Arial"/>
          <w:bCs/>
          <w:iCs/>
        </w:rPr>
      </w:pPr>
    </w:p>
    <w:p w14:paraId="05B1E725" w14:textId="77777777" w:rsidR="006C42AF" w:rsidRPr="00665567" w:rsidRDefault="006C42AF" w:rsidP="006C42AF">
      <w:pPr>
        <w:spacing w:after="0"/>
        <w:jc w:val="both"/>
        <w:rPr>
          <w:rFonts w:ascii="Verdana" w:hAnsi="Verdana" w:cs="Arial"/>
          <w:color w:val="313335"/>
        </w:rPr>
      </w:pPr>
      <w:r w:rsidRPr="00665567">
        <w:rPr>
          <w:rFonts w:ascii="Verdana" w:hAnsi="Verdana" w:cs="Arial"/>
          <w:color w:val="313335"/>
        </w:rPr>
        <w:t xml:space="preserve">The Agency will provide support in its recruitment processes to applicants with disabilities, including accommodation that considers an applicant's accessibility needs. If you require accommodations during the interview process, please contact Human Resources at </w:t>
      </w:r>
      <w:hyperlink r:id="rId9" w:history="1">
        <w:r w:rsidRPr="00665567">
          <w:rPr>
            <w:rStyle w:val="Hyperlink"/>
            <w:rFonts w:ascii="Verdana" w:hAnsi="Verdana" w:cs="Arial"/>
          </w:rPr>
          <w:t>hr@facsfla.ca</w:t>
        </w:r>
      </w:hyperlink>
      <w:r w:rsidRPr="00665567">
        <w:rPr>
          <w:rFonts w:ascii="Verdana" w:hAnsi="Verdana" w:cs="Arial"/>
          <w:color w:val="313335"/>
        </w:rPr>
        <w:t>.</w:t>
      </w:r>
    </w:p>
    <w:p w14:paraId="14FD1F81" w14:textId="77777777" w:rsidR="006C42AF" w:rsidRPr="00665567" w:rsidRDefault="006C42AF" w:rsidP="006C42AF">
      <w:pPr>
        <w:spacing w:after="0"/>
        <w:jc w:val="both"/>
        <w:rPr>
          <w:rFonts w:ascii="Verdana" w:hAnsi="Verdana" w:cs="Helv"/>
          <w:color w:val="000000"/>
        </w:rPr>
      </w:pPr>
    </w:p>
    <w:p w14:paraId="4DAE6005" w14:textId="77777777" w:rsidR="006C42AF" w:rsidRPr="00665567" w:rsidRDefault="006C42AF" w:rsidP="006C42AF">
      <w:pPr>
        <w:spacing w:after="0"/>
        <w:jc w:val="both"/>
        <w:rPr>
          <w:rFonts w:ascii="Verdana" w:hAnsi="Verdana" w:cs="Arial"/>
        </w:rPr>
      </w:pPr>
    </w:p>
    <w:p w14:paraId="35A67696" w14:textId="77777777" w:rsidR="006C42AF" w:rsidRPr="00665567" w:rsidRDefault="006C42AF" w:rsidP="006C42AF">
      <w:pPr>
        <w:spacing w:after="0"/>
        <w:jc w:val="both"/>
        <w:rPr>
          <w:rFonts w:ascii="Verdana" w:hAnsi="Verdana" w:cs="Arial"/>
          <w:color w:val="0070C0"/>
        </w:rPr>
      </w:pPr>
    </w:p>
    <w:p w14:paraId="655CC221" w14:textId="03B1B1B6" w:rsidR="00FF2173" w:rsidRPr="003B1930" w:rsidRDefault="00FF2173" w:rsidP="006C42AF">
      <w:pPr>
        <w:spacing w:after="0"/>
        <w:jc w:val="both"/>
        <w:rPr>
          <w:rFonts w:ascii="Verdana" w:hAnsi="Verdana" w:cs="Arial"/>
          <w:sz w:val="20"/>
          <w:szCs w:val="20"/>
        </w:rPr>
      </w:pPr>
    </w:p>
    <w:sectPr w:rsidR="00FF2173" w:rsidRPr="003B1930" w:rsidSect="000F00E0">
      <w:headerReference w:type="even" r:id="rId10"/>
      <w:headerReference w:type="default" r:id="rId11"/>
      <w:headerReference w:type="first" r:id="rId12"/>
      <w:pgSz w:w="12240" w:h="15840"/>
      <w:pgMar w:top="2127" w:right="806" w:bottom="851" w:left="806" w:header="1440" w:footer="1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13C6" w14:textId="77777777" w:rsidR="00B64734" w:rsidRDefault="00B64734" w:rsidP="008C1A46">
      <w:pPr>
        <w:spacing w:after="0" w:line="240" w:lineRule="auto"/>
      </w:pPr>
      <w:r>
        <w:separator/>
      </w:r>
    </w:p>
  </w:endnote>
  <w:endnote w:type="continuationSeparator" w:id="0">
    <w:p w14:paraId="54A34682" w14:textId="77777777" w:rsidR="00B64734" w:rsidRDefault="00B64734" w:rsidP="008C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F758" w14:textId="77777777" w:rsidR="00B64734" w:rsidRDefault="00B64734" w:rsidP="008C1A46">
      <w:pPr>
        <w:spacing w:after="0" w:line="240" w:lineRule="auto"/>
      </w:pPr>
      <w:r>
        <w:separator/>
      </w:r>
    </w:p>
  </w:footnote>
  <w:footnote w:type="continuationSeparator" w:id="0">
    <w:p w14:paraId="594F1B7B" w14:textId="77777777" w:rsidR="00B64734" w:rsidRDefault="00B64734" w:rsidP="008C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C475" w14:textId="77777777" w:rsidR="00D875D3" w:rsidRDefault="00000000">
    <w:r>
      <w:rPr>
        <w:noProof/>
        <w:lang w:val="en-US"/>
      </w:rPr>
      <w:pict w14:anchorId="58491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598407" o:spid="_x0000_s1026" type="#_x0000_t75" style="position:absolute;margin-left:0;margin-top:0;width:612pt;height:11in;z-index:-251657216;mso-position-horizontal:center;mso-position-horizontal-relative:margin;mso-position-vertical:center;mso-position-vertical-relative:margin" o:allowincell="f">
          <v:imagedata r:id="rId1" o:title="letterhead 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17E7" w14:textId="77777777" w:rsidR="007A1B47" w:rsidRDefault="00000000" w:rsidP="007A1B47">
    <w:pPr>
      <w:pStyle w:val="BasicParagraph"/>
      <w:jc w:val="right"/>
    </w:pPr>
    <w:r>
      <w:rPr>
        <w:noProof/>
        <w:lang w:val="en-US"/>
      </w:rPr>
      <w:pict w14:anchorId="0729D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598408" o:spid="_x0000_s1027" type="#_x0000_t75" style="position:absolute;left:0;text-align:left;margin-left:-40.5pt;margin-top:-134.65pt;width:612pt;height:11in;z-index:-251661315;mso-position-horizontal-relative:margin;mso-position-vertical-relative:margin" o:allowincell="f">
          <v:imagedata r:id="rId1" o:title="letterhead bg"/>
          <w10:wrap anchorx="margin" anchory="margin"/>
        </v:shape>
      </w:pict>
    </w:r>
  </w:p>
  <w:p w14:paraId="127FA19B" w14:textId="77777777" w:rsidR="008C1A46" w:rsidRDefault="008C1A46" w:rsidP="00A3290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E8EC" w14:textId="77777777" w:rsidR="008C1A46" w:rsidRDefault="00BA6984">
    <w:pPr>
      <w:pStyle w:val="Header"/>
    </w:pPr>
    <w:r>
      <w:rPr>
        <w:noProof/>
        <w:lang w:eastAsia="en-CA"/>
      </w:rPr>
      <w:drawing>
        <wp:anchor distT="0" distB="0" distL="114300" distR="114300" simplePos="0" relativeHeight="251661312" behindDoc="0" locked="0" layoutInCell="1" allowOverlap="1" wp14:anchorId="6B4B37C3" wp14:editId="3FA7250F">
          <wp:simplePos x="0" y="0"/>
          <wp:positionH relativeFrom="column">
            <wp:posOffset>-57150</wp:posOffset>
          </wp:positionH>
          <wp:positionV relativeFrom="paragraph">
            <wp:posOffset>-615315</wp:posOffset>
          </wp:positionV>
          <wp:extent cx="2276475" cy="875030"/>
          <wp:effectExtent l="0" t="0" r="9525" b="1270"/>
          <wp:wrapSquare wrapText="bothSides"/>
          <wp:docPr id="1" name="Picture 1" descr="C:\Users\Faraz\Smallworld\Projects\Childrens Aid Society Ontario\Logo Redesign\Final Logo\CMYK\FACS logo - CMYK.png" title="Logo of Family and Children's Services of Frontenac, Lennox and Add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az\Smallworld\Projects\Childrens Aid Society Ontario\Logo Redesign\Final Logo\CMYK\FACS logo - CMYK.png"/>
                  <pic:cNvPicPr>
                    <a:picLocks noChangeAspect="1" noChangeArrowheads="1"/>
                  </pic:cNvPicPr>
                </pic:nvPicPr>
                <pic:blipFill>
                  <a:blip r:embed="rId1"/>
                  <a:srcRect/>
                  <a:stretch>
                    <a:fillRect/>
                  </a:stretch>
                </pic:blipFill>
                <pic:spPr bwMode="auto">
                  <a:xfrm>
                    <a:off x="0" y="0"/>
                    <a:ext cx="2276475" cy="875030"/>
                  </a:xfrm>
                  <a:prstGeom prst="rect">
                    <a:avLst/>
                  </a:prstGeom>
                  <a:noFill/>
                  <a:ln w="9525">
                    <a:noFill/>
                    <a:miter lim="800000"/>
                    <a:headEnd/>
                    <a:tailEnd/>
                  </a:ln>
                </pic:spPr>
              </pic:pic>
            </a:graphicData>
          </a:graphic>
        </wp:anchor>
      </w:drawing>
    </w:r>
    <w:r w:rsidR="00000000">
      <w:rPr>
        <w:noProof/>
        <w:lang w:val="en-US"/>
      </w:rPr>
      <w:pict w14:anchorId="0A457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598406" o:spid="_x0000_s1025" type="#_x0000_t75" style="position:absolute;margin-left:0;margin-top:0;width:612pt;height:11in;z-index:-251658240;mso-position-horizontal:center;mso-position-horizontal-relative:margin;mso-position-vertical:center;mso-position-vertical-relative:margin" o:allowincell="f">
          <v:imagedata r:id="rId2" o:title="letterhead 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1669FA"/>
    <w:lvl w:ilvl="0">
      <w:numFmt w:val="bullet"/>
      <w:lvlText w:val="*"/>
      <w:lvlJc w:val="left"/>
    </w:lvl>
  </w:abstractNum>
  <w:abstractNum w:abstractNumId="1" w15:restartNumberingAfterBreak="0">
    <w:nsid w:val="02AE7473"/>
    <w:multiLevelType w:val="hybridMultilevel"/>
    <w:tmpl w:val="4F280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E0C26"/>
    <w:multiLevelType w:val="hybridMultilevel"/>
    <w:tmpl w:val="6F1E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B35423"/>
    <w:multiLevelType w:val="hybridMultilevel"/>
    <w:tmpl w:val="30D26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C0D14"/>
    <w:multiLevelType w:val="hybridMultilevel"/>
    <w:tmpl w:val="F03602CA"/>
    <w:lvl w:ilvl="0" w:tplc="52D891E6">
      <w:start w:val="1"/>
      <w:numFmt w:val="bullet"/>
      <w:lvlText w:val=""/>
      <w:lvlJc w:val="left"/>
      <w:pPr>
        <w:ind w:left="360" w:hanging="360"/>
      </w:pPr>
      <w:rPr>
        <w:rFonts w:ascii="Symbol" w:hAnsi="Symbol" w:hint="default"/>
      </w:rPr>
    </w:lvl>
    <w:lvl w:ilvl="1" w:tplc="C9D6CF10" w:tentative="1">
      <w:start w:val="1"/>
      <w:numFmt w:val="bullet"/>
      <w:lvlText w:val="o"/>
      <w:lvlJc w:val="left"/>
      <w:pPr>
        <w:ind w:left="1080" w:hanging="360"/>
      </w:pPr>
      <w:rPr>
        <w:rFonts w:ascii="Courier New" w:hAnsi="Courier New" w:hint="default"/>
      </w:rPr>
    </w:lvl>
    <w:lvl w:ilvl="2" w:tplc="455EB804" w:tentative="1">
      <w:start w:val="1"/>
      <w:numFmt w:val="bullet"/>
      <w:lvlText w:val=""/>
      <w:lvlJc w:val="left"/>
      <w:pPr>
        <w:ind w:left="1800" w:hanging="360"/>
      </w:pPr>
      <w:rPr>
        <w:rFonts w:ascii="Wingdings" w:hAnsi="Wingdings" w:hint="default"/>
      </w:rPr>
    </w:lvl>
    <w:lvl w:ilvl="3" w:tplc="09C073E2" w:tentative="1">
      <w:start w:val="1"/>
      <w:numFmt w:val="bullet"/>
      <w:lvlText w:val=""/>
      <w:lvlJc w:val="left"/>
      <w:pPr>
        <w:ind w:left="2520" w:hanging="360"/>
      </w:pPr>
      <w:rPr>
        <w:rFonts w:ascii="Symbol" w:hAnsi="Symbol" w:hint="default"/>
      </w:rPr>
    </w:lvl>
    <w:lvl w:ilvl="4" w:tplc="48E267DC" w:tentative="1">
      <w:start w:val="1"/>
      <w:numFmt w:val="bullet"/>
      <w:lvlText w:val="o"/>
      <w:lvlJc w:val="left"/>
      <w:pPr>
        <w:ind w:left="3240" w:hanging="360"/>
      </w:pPr>
      <w:rPr>
        <w:rFonts w:ascii="Courier New" w:hAnsi="Courier New" w:hint="default"/>
      </w:rPr>
    </w:lvl>
    <w:lvl w:ilvl="5" w:tplc="EFE6DA8A" w:tentative="1">
      <w:start w:val="1"/>
      <w:numFmt w:val="bullet"/>
      <w:lvlText w:val=""/>
      <w:lvlJc w:val="left"/>
      <w:pPr>
        <w:ind w:left="3960" w:hanging="360"/>
      </w:pPr>
      <w:rPr>
        <w:rFonts w:ascii="Wingdings" w:hAnsi="Wingdings" w:hint="default"/>
      </w:rPr>
    </w:lvl>
    <w:lvl w:ilvl="6" w:tplc="64B6EEAA" w:tentative="1">
      <w:start w:val="1"/>
      <w:numFmt w:val="bullet"/>
      <w:lvlText w:val=""/>
      <w:lvlJc w:val="left"/>
      <w:pPr>
        <w:ind w:left="4680" w:hanging="360"/>
      </w:pPr>
      <w:rPr>
        <w:rFonts w:ascii="Symbol" w:hAnsi="Symbol" w:hint="default"/>
      </w:rPr>
    </w:lvl>
    <w:lvl w:ilvl="7" w:tplc="89FE3DBE" w:tentative="1">
      <w:start w:val="1"/>
      <w:numFmt w:val="bullet"/>
      <w:lvlText w:val="o"/>
      <w:lvlJc w:val="left"/>
      <w:pPr>
        <w:ind w:left="5400" w:hanging="360"/>
      </w:pPr>
      <w:rPr>
        <w:rFonts w:ascii="Courier New" w:hAnsi="Courier New" w:hint="default"/>
      </w:rPr>
    </w:lvl>
    <w:lvl w:ilvl="8" w:tplc="004810F6" w:tentative="1">
      <w:start w:val="1"/>
      <w:numFmt w:val="bullet"/>
      <w:lvlText w:val=""/>
      <w:lvlJc w:val="left"/>
      <w:pPr>
        <w:ind w:left="6120" w:hanging="360"/>
      </w:pPr>
      <w:rPr>
        <w:rFonts w:ascii="Wingdings" w:hAnsi="Wingdings" w:hint="default"/>
      </w:rPr>
    </w:lvl>
  </w:abstractNum>
  <w:abstractNum w:abstractNumId="5" w15:restartNumberingAfterBreak="0">
    <w:nsid w:val="07643C80"/>
    <w:multiLevelType w:val="hybridMultilevel"/>
    <w:tmpl w:val="17240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DC2189"/>
    <w:multiLevelType w:val="hybridMultilevel"/>
    <w:tmpl w:val="6A548B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F324E6"/>
    <w:multiLevelType w:val="hybridMultilevel"/>
    <w:tmpl w:val="6694C3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BFC6DA1"/>
    <w:multiLevelType w:val="hybridMultilevel"/>
    <w:tmpl w:val="F61C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817277"/>
    <w:multiLevelType w:val="hybridMultilevel"/>
    <w:tmpl w:val="22BCEF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0D2C07E8"/>
    <w:multiLevelType w:val="hybridMultilevel"/>
    <w:tmpl w:val="ED6E1D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B21A81"/>
    <w:multiLevelType w:val="hybridMultilevel"/>
    <w:tmpl w:val="13E827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0EBA2748"/>
    <w:multiLevelType w:val="hybridMultilevel"/>
    <w:tmpl w:val="9F1218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F35293A"/>
    <w:multiLevelType w:val="hybridMultilevel"/>
    <w:tmpl w:val="C2AE1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B81B99"/>
    <w:multiLevelType w:val="hybridMultilevel"/>
    <w:tmpl w:val="96AE1A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21F53CA"/>
    <w:multiLevelType w:val="hybridMultilevel"/>
    <w:tmpl w:val="C5FC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435849"/>
    <w:multiLevelType w:val="hybridMultilevel"/>
    <w:tmpl w:val="4E06A7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832115"/>
    <w:multiLevelType w:val="hybridMultilevel"/>
    <w:tmpl w:val="94FE5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2B3CFE"/>
    <w:multiLevelType w:val="hybridMultilevel"/>
    <w:tmpl w:val="47E6971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202C794C"/>
    <w:multiLevelType w:val="hybridMultilevel"/>
    <w:tmpl w:val="672A4B5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7CA2F32"/>
    <w:multiLevelType w:val="hybridMultilevel"/>
    <w:tmpl w:val="58B23E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A63E3E"/>
    <w:multiLevelType w:val="hybridMultilevel"/>
    <w:tmpl w:val="3CB20D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3DE1095"/>
    <w:multiLevelType w:val="hybridMultilevel"/>
    <w:tmpl w:val="D13C6D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BF0C5B"/>
    <w:multiLevelType w:val="hybridMultilevel"/>
    <w:tmpl w:val="7FC045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E25A13"/>
    <w:multiLevelType w:val="hybridMultilevel"/>
    <w:tmpl w:val="83C45DF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57078"/>
    <w:multiLevelType w:val="hybridMultilevel"/>
    <w:tmpl w:val="D8444F0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6" w15:restartNumberingAfterBreak="0">
    <w:nsid w:val="456743B7"/>
    <w:multiLevelType w:val="hybridMultilevel"/>
    <w:tmpl w:val="2D64CF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5C12D2"/>
    <w:multiLevelType w:val="hybridMultilevel"/>
    <w:tmpl w:val="4F3C4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803DBE"/>
    <w:multiLevelType w:val="hybridMultilevel"/>
    <w:tmpl w:val="BAE0A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7E7025"/>
    <w:multiLevelType w:val="hybridMultilevel"/>
    <w:tmpl w:val="04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2766E"/>
    <w:multiLevelType w:val="hybridMultilevel"/>
    <w:tmpl w:val="5E88E722"/>
    <w:lvl w:ilvl="0" w:tplc="9D323190">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8E936B6"/>
    <w:multiLevelType w:val="multilevel"/>
    <w:tmpl w:val="539E6F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A8B60CB"/>
    <w:multiLevelType w:val="hybridMultilevel"/>
    <w:tmpl w:val="06B0D9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27E3F1E"/>
    <w:multiLevelType w:val="hybridMultilevel"/>
    <w:tmpl w:val="07EAEC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2C209DA"/>
    <w:multiLevelType w:val="hybridMultilevel"/>
    <w:tmpl w:val="22BCE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77862"/>
    <w:multiLevelType w:val="hybridMultilevel"/>
    <w:tmpl w:val="10FE65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8C6B16"/>
    <w:multiLevelType w:val="hybridMultilevel"/>
    <w:tmpl w:val="10943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5B517FA"/>
    <w:multiLevelType w:val="hybridMultilevel"/>
    <w:tmpl w:val="F7E4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481D64"/>
    <w:multiLevelType w:val="hybridMultilevel"/>
    <w:tmpl w:val="53E62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93F763F"/>
    <w:multiLevelType w:val="hybridMultilevel"/>
    <w:tmpl w:val="66149B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C5428FD"/>
    <w:multiLevelType w:val="hybridMultilevel"/>
    <w:tmpl w:val="7D44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946199"/>
    <w:multiLevelType w:val="hybridMultilevel"/>
    <w:tmpl w:val="CFBAD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AF4F5D"/>
    <w:multiLevelType w:val="hybridMultilevel"/>
    <w:tmpl w:val="C2246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574237F"/>
    <w:multiLevelType w:val="hybridMultilevel"/>
    <w:tmpl w:val="ED2437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E76AD8"/>
    <w:multiLevelType w:val="hybridMultilevel"/>
    <w:tmpl w:val="3E1E999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CC42E16"/>
    <w:multiLevelType w:val="hybridMultilevel"/>
    <w:tmpl w:val="8E34C6A6"/>
    <w:lvl w:ilvl="0" w:tplc="10090005">
      <w:start w:val="1"/>
      <w:numFmt w:val="bullet"/>
      <w:lvlText w:val=""/>
      <w:lvlJc w:val="left"/>
      <w:pPr>
        <w:ind w:left="360" w:hanging="360"/>
      </w:pPr>
      <w:rPr>
        <w:rFonts w:ascii="Wingdings" w:hAnsi="Wingdings" w:hint="default"/>
      </w:rPr>
    </w:lvl>
    <w:lvl w:ilvl="1" w:tplc="C9D6CF10" w:tentative="1">
      <w:start w:val="1"/>
      <w:numFmt w:val="bullet"/>
      <w:lvlText w:val="o"/>
      <w:lvlJc w:val="left"/>
      <w:pPr>
        <w:ind w:left="1080" w:hanging="360"/>
      </w:pPr>
      <w:rPr>
        <w:rFonts w:ascii="Courier New" w:hAnsi="Courier New" w:hint="default"/>
      </w:rPr>
    </w:lvl>
    <w:lvl w:ilvl="2" w:tplc="455EB804" w:tentative="1">
      <w:start w:val="1"/>
      <w:numFmt w:val="bullet"/>
      <w:lvlText w:val=""/>
      <w:lvlJc w:val="left"/>
      <w:pPr>
        <w:ind w:left="1800" w:hanging="360"/>
      </w:pPr>
      <w:rPr>
        <w:rFonts w:ascii="Wingdings" w:hAnsi="Wingdings" w:hint="default"/>
      </w:rPr>
    </w:lvl>
    <w:lvl w:ilvl="3" w:tplc="09C073E2" w:tentative="1">
      <w:start w:val="1"/>
      <w:numFmt w:val="bullet"/>
      <w:lvlText w:val=""/>
      <w:lvlJc w:val="left"/>
      <w:pPr>
        <w:ind w:left="2520" w:hanging="360"/>
      </w:pPr>
      <w:rPr>
        <w:rFonts w:ascii="Symbol" w:hAnsi="Symbol" w:hint="default"/>
      </w:rPr>
    </w:lvl>
    <w:lvl w:ilvl="4" w:tplc="48E267DC" w:tentative="1">
      <w:start w:val="1"/>
      <w:numFmt w:val="bullet"/>
      <w:lvlText w:val="o"/>
      <w:lvlJc w:val="left"/>
      <w:pPr>
        <w:ind w:left="3240" w:hanging="360"/>
      </w:pPr>
      <w:rPr>
        <w:rFonts w:ascii="Courier New" w:hAnsi="Courier New" w:hint="default"/>
      </w:rPr>
    </w:lvl>
    <w:lvl w:ilvl="5" w:tplc="EFE6DA8A" w:tentative="1">
      <w:start w:val="1"/>
      <w:numFmt w:val="bullet"/>
      <w:lvlText w:val=""/>
      <w:lvlJc w:val="left"/>
      <w:pPr>
        <w:ind w:left="3960" w:hanging="360"/>
      </w:pPr>
      <w:rPr>
        <w:rFonts w:ascii="Wingdings" w:hAnsi="Wingdings" w:hint="default"/>
      </w:rPr>
    </w:lvl>
    <w:lvl w:ilvl="6" w:tplc="64B6EEAA" w:tentative="1">
      <w:start w:val="1"/>
      <w:numFmt w:val="bullet"/>
      <w:lvlText w:val=""/>
      <w:lvlJc w:val="left"/>
      <w:pPr>
        <w:ind w:left="4680" w:hanging="360"/>
      </w:pPr>
      <w:rPr>
        <w:rFonts w:ascii="Symbol" w:hAnsi="Symbol" w:hint="default"/>
      </w:rPr>
    </w:lvl>
    <w:lvl w:ilvl="7" w:tplc="89FE3DBE" w:tentative="1">
      <w:start w:val="1"/>
      <w:numFmt w:val="bullet"/>
      <w:lvlText w:val="o"/>
      <w:lvlJc w:val="left"/>
      <w:pPr>
        <w:ind w:left="5400" w:hanging="360"/>
      </w:pPr>
      <w:rPr>
        <w:rFonts w:ascii="Courier New" w:hAnsi="Courier New" w:hint="default"/>
      </w:rPr>
    </w:lvl>
    <w:lvl w:ilvl="8" w:tplc="004810F6" w:tentative="1">
      <w:start w:val="1"/>
      <w:numFmt w:val="bullet"/>
      <w:lvlText w:val=""/>
      <w:lvlJc w:val="left"/>
      <w:pPr>
        <w:ind w:left="6120" w:hanging="360"/>
      </w:pPr>
      <w:rPr>
        <w:rFonts w:ascii="Wingdings" w:hAnsi="Wingdings" w:hint="default"/>
      </w:rPr>
    </w:lvl>
  </w:abstractNum>
  <w:num w:numId="1" w16cid:durableId="480393452">
    <w:abstractNumId w:val="27"/>
  </w:num>
  <w:num w:numId="2" w16cid:durableId="2065713242">
    <w:abstractNumId w:val="31"/>
  </w:num>
  <w:num w:numId="3" w16cid:durableId="1736245322">
    <w:abstractNumId w:val="20"/>
  </w:num>
  <w:num w:numId="4" w16cid:durableId="476997630">
    <w:abstractNumId w:val="28"/>
  </w:num>
  <w:num w:numId="5" w16cid:durableId="1880704148">
    <w:abstractNumId w:val="42"/>
  </w:num>
  <w:num w:numId="6" w16cid:durableId="180365010">
    <w:abstractNumId w:val="26"/>
  </w:num>
  <w:num w:numId="7" w16cid:durableId="972054904">
    <w:abstractNumId w:val="11"/>
  </w:num>
  <w:num w:numId="8" w16cid:durableId="1062407251">
    <w:abstractNumId w:val="36"/>
  </w:num>
  <w:num w:numId="9" w16cid:durableId="585648738">
    <w:abstractNumId w:val="4"/>
  </w:num>
  <w:num w:numId="10" w16cid:durableId="793719237">
    <w:abstractNumId w:val="45"/>
  </w:num>
  <w:num w:numId="11" w16cid:durableId="760218518">
    <w:abstractNumId w:val="43"/>
  </w:num>
  <w:num w:numId="12" w16cid:durableId="1405420340">
    <w:abstractNumId w:val="22"/>
  </w:num>
  <w:num w:numId="13" w16cid:durableId="781150547">
    <w:abstractNumId w:val="29"/>
  </w:num>
  <w:num w:numId="14" w16cid:durableId="857236574">
    <w:abstractNumId w:val="24"/>
  </w:num>
  <w:num w:numId="15" w16cid:durableId="568731409">
    <w:abstractNumId w:val="35"/>
  </w:num>
  <w:num w:numId="16" w16cid:durableId="1640110851">
    <w:abstractNumId w:val="44"/>
  </w:num>
  <w:num w:numId="17" w16cid:durableId="1642073515">
    <w:abstractNumId w:val="9"/>
  </w:num>
  <w:num w:numId="18" w16cid:durableId="870462557">
    <w:abstractNumId w:val="14"/>
  </w:num>
  <w:num w:numId="19" w16cid:durableId="1934849879">
    <w:abstractNumId w:val="39"/>
  </w:num>
  <w:num w:numId="20" w16cid:durableId="294260335">
    <w:abstractNumId w:val="12"/>
  </w:num>
  <w:num w:numId="21" w16cid:durableId="1052188794">
    <w:abstractNumId w:val="33"/>
  </w:num>
  <w:num w:numId="22" w16cid:durableId="1295670565">
    <w:abstractNumId w:val="32"/>
  </w:num>
  <w:num w:numId="23" w16cid:durableId="1820876318">
    <w:abstractNumId w:val="21"/>
  </w:num>
  <w:num w:numId="24" w16cid:durableId="46803512">
    <w:abstractNumId w:val="5"/>
  </w:num>
  <w:num w:numId="25" w16cid:durableId="842628968">
    <w:abstractNumId w:val="15"/>
  </w:num>
  <w:num w:numId="26" w16cid:durableId="1899314466">
    <w:abstractNumId w:val="0"/>
    <w:lvlOverride w:ilvl="0">
      <w:lvl w:ilvl="0">
        <w:numFmt w:val="bullet"/>
        <w:lvlText w:val=""/>
        <w:legacy w:legacy="1" w:legacySpace="0" w:legacyIndent="0"/>
        <w:lvlJc w:val="left"/>
        <w:rPr>
          <w:rFonts w:ascii="Symbol" w:hAnsi="Symbol" w:hint="default"/>
          <w:sz w:val="22"/>
        </w:rPr>
      </w:lvl>
    </w:lvlOverride>
  </w:num>
  <w:num w:numId="27" w16cid:durableId="1874225169">
    <w:abstractNumId w:val="34"/>
  </w:num>
  <w:num w:numId="28" w16cid:durableId="1872524650">
    <w:abstractNumId w:val="6"/>
  </w:num>
  <w:num w:numId="29" w16cid:durableId="407000478">
    <w:abstractNumId w:val="10"/>
  </w:num>
  <w:num w:numId="30" w16cid:durableId="1312096942">
    <w:abstractNumId w:val="25"/>
  </w:num>
  <w:num w:numId="31" w16cid:durableId="1864703441">
    <w:abstractNumId w:val="17"/>
  </w:num>
  <w:num w:numId="32" w16cid:durableId="249432427">
    <w:abstractNumId w:val="37"/>
  </w:num>
  <w:num w:numId="33" w16cid:durableId="1107893020">
    <w:abstractNumId w:val="7"/>
  </w:num>
  <w:num w:numId="34" w16cid:durableId="930970507">
    <w:abstractNumId w:val="19"/>
  </w:num>
  <w:num w:numId="35" w16cid:durableId="1077675960">
    <w:abstractNumId w:val="38"/>
  </w:num>
  <w:num w:numId="36" w16cid:durableId="836924288">
    <w:abstractNumId w:val="23"/>
  </w:num>
  <w:num w:numId="37" w16cid:durableId="1934165163">
    <w:abstractNumId w:val="30"/>
  </w:num>
  <w:num w:numId="38" w16cid:durableId="1722514830">
    <w:abstractNumId w:val="18"/>
  </w:num>
  <w:num w:numId="39" w16cid:durableId="1716349311">
    <w:abstractNumId w:val="16"/>
  </w:num>
  <w:num w:numId="40" w16cid:durableId="641422214">
    <w:abstractNumId w:val="13"/>
  </w:num>
  <w:num w:numId="41" w16cid:durableId="1944679171">
    <w:abstractNumId w:val="2"/>
  </w:num>
  <w:num w:numId="42" w16cid:durableId="1629821926">
    <w:abstractNumId w:val="41"/>
  </w:num>
  <w:num w:numId="43" w16cid:durableId="434860131">
    <w:abstractNumId w:val="8"/>
  </w:num>
  <w:num w:numId="44" w16cid:durableId="1256864726">
    <w:abstractNumId w:val="3"/>
  </w:num>
  <w:num w:numId="45" w16cid:durableId="1288581491">
    <w:abstractNumId w:val="1"/>
  </w:num>
  <w:num w:numId="46" w16cid:durableId="136335940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o:colormru v:ext="edit" colors="#909,purple,#93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E6"/>
    <w:rsid w:val="000038EC"/>
    <w:rsid w:val="000041B9"/>
    <w:rsid w:val="00021A81"/>
    <w:rsid w:val="00025CC3"/>
    <w:rsid w:val="00030FF6"/>
    <w:rsid w:val="00036511"/>
    <w:rsid w:val="0004066B"/>
    <w:rsid w:val="0006368D"/>
    <w:rsid w:val="00073DBE"/>
    <w:rsid w:val="000765E7"/>
    <w:rsid w:val="00080312"/>
    <w:rsid w:val="00080F6B"/>
    <w:rsid w:val="00084935"/>
    <w:rsid w:val="00086AA3"/>
    <w:rsid w:val="000A4129"/>
    <w:rsid w:val="000C0FA6"/>
    <w:rsid w:val="000C15C0"/>
    <w:rsid w:val="000C51E8"/>
    <w:rsid w:val="000C5655"/>
    <w:rsid w:val="000D5472"/>
    <w:rsid w:val="000F00E0"/>
    <w:rsid w:val="0010635D"/>
    <w:rsid w:val="001078F5"/>
    <w:rsid w:val="00117F4E"/>
    <w:rsid w:val="001225DF"/>
    <w:rsid w:val="00127650"/>
    <w:rsid w:val="00131714"/>
    <w:rsid w:val="00142820"/>
    <w:rsid w:val="00153114"/>
    <w:rsid w:val="001647A5"/>
    <w:rsid w:val="0017532A"/>
    <w:rsid w:val="00182864"/>
    <w:rsid w:val="00193B26"/>
    <w:rsid w:val="001B4B0A"/>
    <w:rsid w:val="001C19CC"/>
    <w:rsid w:val="001E7D69"/>
    <w:rsid w:val="001F28F9"/>
    <w:rsid w:val="00204A53"/>
    <w:rsid w:val="002445DB"/>
    <w:rsid w:val="00261EA8"/>
    <w:rsid w:val="0026200D"/>
    <w:rsid w:val="0028058C"/>
    <w:rsid w:val="002973A7"/>
    <w:rsid w:val="002A6054"/>
    <w:rsid w:val="002B6DE8"/>
    <w:rsid w:val="002C158A"/>
    <w:rsid w:val="002D2786"/>
    <w:rsid w:val="002D7CD3"/>
    <w:rsid w:val="00314074"/>
    <w:rsid w:val="00320274"/>
    <w:rsid w:val="0033633E"/>
    <w:rsid w:val="00336A8A"/>
    <w:rsid w:val="00387004"/>
    <w:rsid w:val="00390A74"/>
    <w:rsid w:val="00392A70"/>
    <w:rsid w:val="003A213F"/>
    <w:rsid w:val="003B1930"/>
    <w:rsid w:val="003B4CB6"/>
    <w:rsid w:val="003B522A"/>
    <w:rsid w:val="003B611A"/>
    <w:rsid w:val="003E1AC8"/>
    <w:rsid w:val="003F4A24"/>
    <w:rsid w:val="003F549A"/>
    <w:rsid w:val="00402908"/>
    <w:rsid w:val="004072FB"/>
    <w:rsid w:val="00414691"/>
    <w:rsid w:val="004153D5"/>
    <w:rsid w:val="004229BE"/>
    <w:rsid w:val="00422D47"/>
    <w:rsid w:val="004236C5"/>
    <w:rsid w:val="0042560A"/>
    <w:rsid w:val="0043061F"/>
    <w:rsid w:val="00452C0C"/>
    <w:rsid w:val="00453315"/>
    <w:rsid w:val="004569F6"/>
    <w:rsid w:val="004602C7"/>
    <w:rsid w:val="00477114"/>
    <w:rsid w:val="00492003"/>
    <w:rsid w:val="00494255"/>
    <w:rsid w:val="00495E31"/>
    <w:rsid w:val="004B0C34"/>
    <w:rsid w:val="004B0FE3"/>
    <w:rsid w:val="004B26DD"/>
    <w:rsid w:val="004B69AD"/>
    <w:rsid w:val="004C4C94"/>
    <w:rsid w:val="004D2C6C"/>
    <w:rsid w:val="004E7673"/>
    <w:rsid w:val="004F1582"/>
    <w:rsid w:val="004F55B0"/>
    <w:rsid w:val="005130E2"/>
    <w:rsid w:val="005157F4"/>
    <w:rsid w:val="00521BF9"/>
    <w:rsid w:val="0053385C"/>
    <w:rsid w:val="005347F6"/>
    <w:rsid w:val="00537044"/>
    <w:rsid w:val="00541CCA"/>
    <w:rsid w:val="005618DB"/>
    <w:rsid w:val="00563C37"/>
    <w:rsid w:val="00567D0E"/>
    <w:rsid w:val="005841D3"/>
    <w:rsid w:val="005865C9"/>
    <w:rsid w:val="005A372D"/>
    <w:rsid w:val="005B4C86"/>
    <w:rsid w:val="005B738D"/>
    <w:rsid w:val="005C2397"/>
    <w:rsid w:val="005C3BC8"/>
    <w:rsid w:val="005E7BF0"/>
    <w:rsid w:val="00601743"/>
    <w:rsid w:val="0061068E"/>
    <w:rsid w:val="006425CC"/>
    <w:rsid w:val="006459EA"/>
    <w:rsid w:val="00652E08"/>
    <w:rsid w:val="00660CF6"/>
    <w:rsid w:val="00672E88"/>
    <w:rsid w:val="00684AA1"/>
    <w:rsid w:val="0069457F"/>
    <w:rsid w:val="006A172E"/>
    <w:rsid w:val="006A4389"/>
    <w:rsid w:val="006A6ACC"/>
    <w:rsid w:val="006B6313"/>
    <w:rsid w:val="006C30E6"/>
    <w:rsid w:val="006C42AF"/>
    <w:rsid w:val="006C5364"/>
    <w:rsid w:val="006C6462"/>
    <w:rsid w:val="006C6D9E"/>
    <w:rsid w:val="006C7680"/>
    <w:rsid w:val="006D6B5F"/>
    <w:rsid w:val="006E4E2F"/>
    <w:rsid w:val="006F3A63"/>
    <w:rsid w:val="006F54A0"/>
    <w:rsid w:val="006F5A71"/>
    <w:rsid w:val="006F5FF5"/>
    <w:rsid w:val="007055F3"/>
    <w:rsid w:val="00713A74"/>
    <w:rsid w:val="00726CCE"/>
    <w:rsid w:val="00732ABE"/>
    <w:rsid w:val="00734DCD"/>
    <w:rsid w:val="007355D2"/>
    <w:rsid w:val="007517C4"/>
    <w:rsid w:val="00760125"/>
    <w:rsid w:val="0076152D"/>
    <w:rsid w:val="00765F5B"/>
    <w:rsid w:val="00772BDF"/>
    <w:rsid w:val="00784D30"/>
    <w:rsid w:val="007906C5"/>
    <w:rsid w:val="007921FE"/>
    <w:rsid w:val="007A1B47"/>
    <w:rsid w:val="007A34C5"/>
    <w:rsid w:val="007A38A6"/>
    <w:rsid w:val="007A3E7B"/>
    <w:rsid w:val="007A68A5"/>
    <w:rsid w:val="007A7459"/>
    <w:rsid w:val="007B35A6"/>
    <w:rsid w:val="007C1E56"/>
    <w:rsid w:val="007D049F"/>
    <w:rsid w:val="007D68BD"/>
    <w:rsid w:val="007F0C5B"/>
    <w:rsid w:val="0085192E"/>
    <w:rsid w:val="00855C77"/>
    <w:rsid w:val="0085767E"/>
    <w:rsid w:val="0086026D"/>
    <w:rsid w:val="008746B4"/>
    <w:rsid w:val="008771C8"/>
    <w:rsid w:val="008A3980"/>
    <w:rsid w:val="008A45D4"/>
    <w:rsid w:val="008C031C"/>
    <w:rsid w:val="008C1A46"/>
    <w:rsid w:val="008E07E8"/>
    <w:rsid w:val="008E3A98"/>
    <w:rsid w:val="008E6A6F"/>
    <w:rsid w:val="008E6B4B"/>
    <w:rsid w:val="008F0B05"/>
    <w:rsid w:val="0092708A"/>
    <w:rsid w:val="00942D42"/>
    <w:rsid w:val="00944E9B"/>
    <w:rsid w:val="00953A49"/>
    <w:rsid w:val="0097719E"/>
    <w:rsid w:val="009800F4"/>
    <w:rsid w:val="00980B80"/>
    <w:rsid w:val="0098239F"/>
    <w:rsid w:val="009A28C2"/>
    <w:rsid w:val="009C06E6"/>
    <w:rsid w:val="009C4F45"/>
    <w:rsid w:val="009C6B04"/>
    <w:rsid w:val="009D704A"/>
    <w:rsid w:val="009E1F65"/>
    <w:rsid w:val="009F766B"/>
    <w:rsid w:val="00A02C33"/>
    <w:rsid w:val="00A04D9C"/>
    <w:rsid w:val="00A0525C"/>
    <w:rsid w:val="00A1548D"/>
    <w:rsid w:val="00A2255D"/>
    <w:rsid w:val="00A225CD"/>
    <w:rsid w:val="00A24FEE"/>
    <w:rsid w:val="00A32901"/>
    <w:rsid w:val="00A35CA4"/>
    <w:rsid w:val="00A41D7B"/>
    <w:rsid w:val="00A5374B"/>
    <w:rsid w:val="00A5493A"/>
    <w:rsid w:val="00A615AA"/>
    <w:rsid w:val="00A734C2"/>
    <w:rsid w:val="00A909EA"/>
    <w:rsid w:val="00AB2683"/>
    <w:rsid w:val="00AF11FF"/>
    <w:rsid w:val="00AF1B4F"/>
    <w:rsid w:val="00B161D7"/>
    <w:rsid w:val="00B174B7"/>
    <w:rsid w:val="00B272AA"/>
    <w:rsid w:val="00B543B7"/>
    <w:rsid w:val="00B64734"/>
    <w:rsid w:val="00B90211"/>
    <w:rsid w:val="00B97813"/>
    <w:rsid w:val="00BA6984"/>
    <w:rsid w:val="00BB148D"/>
    <w:rsid w:val="00BC206D"/>
    <w:rsid w:val="00BD0181"/>
    <w:rsid w:val="00BD55EE"/>
    <w:rsid w:val="00BE3383"/>
    <w:rsid w:val="00BE5F57"/>
    <w:rsid w:val="00BE740B"/>
    <w:rsid w:val="00BF2C31"/>
    <w:rsid w:val="00BF3502"/>
    <w:rsid w:val="00C03D50"/>
    <w:rsid w:val="00C24725"/>
    <w:rsid w:val="00C30F9B"/>
    <w:rsid w:val="00C401CA"/>
    <w:rsid w:val="00C504A5"/>
    <w:rsid w:val="00C66C05"/>
    <w:rsid w:val="00C8157C"/>
    <w:rsid w:val="00C8480F"/>
    <w:rsid w:val="00C92DAA"/>
    <w:rsid w:val="00CA2F97"/>
    <w:rsid w:val="00CA7150"/>
    <w:rsid w:val="00CB2029"/>
    <w:rsid w:val="00CC49ED"/>
    <w:rsid w:val="00CC54E0"/>
    <w:rsid w:val="00CC6956"/>
    <w:rsid w:val="00CD3B46"/>
    <w:rsid w:val="00CD5278"/>
    <w:rsid w:val="00CE31E2"/>
    <w:rsid w:val="00CF2A44"/>
    <w:rsid w:val="00D01A4F"/>
    <w:rsid w:val="00D021E6"/>
    <w:rsid w:val="00D06ACF"/>
    <w:rsid w:val="00D121D8"/>
    <w:rsid w:val="00D173C3"/>
    <w:rsid w:val="00D21CE7"/>
    <w:rsid w:val="00D23FDD"/>
    <w:rsid w:val="00D25800"/>
    <w:rsid w:val="00D3722C"/>
    <w:rsid w:val="00D47ADC"/>
    <w:rsid w:val="00D50AB9"/>
    <w:rsid w:val="00D51CEC"/>
    <w:rsid w:val="00D552CA"/>
    <w:rsid w:val="00D73771"/>
    <w:rsid w:val="00D870AE"/>
    <w:rsid w:val="00D87135"/>
    <w:rsid w:val="00D875D3"/>
    <w:rsid w:val="00DB1CEC"/>
    <w:rsid w:val="00DB63ED"/>
    <w:rsid w:val="00E20475"/>
    <w:rsid w:val="00E20AA8"/>
    <w:rsid w:val="00E21D64"/>
    <w:rsid w:val="00E242B3"/>
    <w:rsid w:val="00E274B2"/>
    <w:rsid w:val="00E31C9E"/>
    <w:rsid w:val="00E37D3A"/>
    <w:rsid w:val="00E40571"/>
    <w:rsid w:val="00E502BF"/>
    <w:rsid w:val="00E6517E"/>
    <w:rsid w:val="00EB63AC"/>
    <w:rsid w:val="00EC2474"/>
    <w:rsid w:val="00EC2803"/>
    <w:rsid w:val="00EC45C0"/>
    <w:rsid w:val="00EF0A85"/>
    <w:rsid w:val="00EF7546"/>
    <w:rsid w:val="00F00895"/>
    <w:rsid w:val="00F16C70"/>
    <w:rsid w:val="00F44312"/>
    <w:rsid w:val="00F56101"/>
    <w:rsid w:val="00F67C53"/>
    <w:rsid w:val="00F82E43"/>
    <w:rsid w:val="00F859E5"/>
    <w:rsid w:val="00F92F59"/>
    <w:rsid w:val="00F94447"/>
    <w:rsid w:val="00FC036B"/>
    <w:rsid w:val="00FC05DA"/>
    <w:rsid w:val="00FC57B1"/>
    <w:rsid w:val="00FD69BB"/>
    <w:rsid w:val="00FE2F75"/>
    <w:rsid w:val="00FF1D81"/>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09,purple,#936"/>
    </o:shapedefaults>
    <o:shapelayout v:ext="edit">
      <o:idmap v:ext="edit" data="2"/>
    </o:shapelayout>
  </w:shapeDefaults>
  <w:decimalSymbol w:val="."/>
  <w:listSeparator w:val=","/>
  <w14:docId w14:val="78D29926"/>
  <w15:docId w15:val="{5D318AFF-74BD-447C-8E59-5D08B696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E2"/>
    <w:rPr>
      <w:rFonts w:ascii="Franklin Gothic Book" w:hAnsi="Franklin Gothic Book"/>
      <w:lang w:val="en-CA"/>
    </w:rPr>
  </w:style>
  <w:style w:type="paragraph" w:styleId="Heading1">
    <w:name w:val="heading 1"/>
    <w:basedOn w:val="Normal"/>
    <w:next w:val="Normal"/>
    <w:link w:val="Heading1Char"/>
    <w:qFormat/>
    <w:rsid w:val="000F00E0"/>
    <w:pPr>
      <w:keepNext/>
      <w:widowControl w:val="0"/>
      <w:tabs>
        <w:tab w:val="right" w:pos="9360"/>
      </w:tabs>
      <w:autoSpaceDE w:val="0"/>
      <w:autoSpaceDN w:val="0"/>
      <w:adjustRightInd w:val="0"/>
      <w:spacing w:after="0" w:line="240" w:lineRule="auto"/>
      <w:jc w:val="both"/>
      <w:outlineLvl w:val="0"/>
    </w:pPr>
    <w:rPr>
      <w:rFonts w:ascii="Arial" w:eastAsia="Times New Roman"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46"/>
    <w:rPr>
      <w:rFonts w:ascii="Tahoma" w:hAnsi="Tahoma" w:cs="Tahoma"/>
      <w:sz w:val="16"/>
      <w:szCs w:val="16"/>
    </w:rPr>
  </w:style>
  <w:style w:type="paragraph" w:styleId="Header">
    <w:name w:val="header"/>
    <w:basedOn w:val="Normal"/>
    <w:link w:val="HeaderChar"/>
    <w:uiPriority w:val="99"/>
    <w:unhideWhenUsed/>
    <w:rsid w:val="008C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46"/>
  </w:style>
  <w:style w:type="paragraph" w:styleId="Footer">
    <w:name w:val="footer"/>
    <w:basedOn w:val="Normal"/>
    <w:link w:val="FooterChar"/>
    <w:uiPriority w:val="99"/>
    <w:unhideWhenUsed/>
    <w:rsid w:val="008C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46"/>
  </w:style>
  <w:style w:type="paragraph" w:customStyle="1" w:styleId="BasicParagraph">
    <w:name w:val="[Basic Paragraph]"/>
    <w:basedOn w:val="Normal"/>
    <w:uiPriority w:val="99"/>
    <w:rsid w:val="00D875D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A3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725"/>
    <w:rPr>
      <w:color w:val="0000FF" w:themeColor="hyperlink"/>
      <w:u w:val="single"/>
    </w:rPr>
  </w:style>
  <w:style w:type="paragraph" w:styleId="NormalWeb">
    <w:name w:val="Normal (Web)"/>
    <w:basedOn w:val="Normal"/>
    <w:uiPriority w:val="99"/>
    <w:unhideWhenUsed/>
    <w:rsid w:val="007A1B47"/>
    <w:pPr>
      <w:spacing w:after="100" w:afterAutospacing="1" w:line="240" w:lineRule="auto"/>
    </w:pPr>
    <w:rPr>
      <w:rFonts w:ascii="Times New Roman" w:eastAsia="Times New Roman" w:hAnsi="Times New Roman" w:cs="Times New Roman"/>
      <w:sz w:val="24"/>
      <w:szCs w:val="24"/>
      <w:lang w:eastAsia="en-CA"/>
    </w:rPr>
  </w:style>
  <w:style w:type="character" w:styleId="IntenseEmphasis">
    <w:name w:val="Intense Emphasis"/>
    <w:basedOn w:val="DefaultParagraphFont"/>
    <w:uiPriority w:val="21"/>
    <w:qFormat/>
    <w:rsid w:val="007A1B47"/>
    <w:rPr>
      <w:b/>
      <w:bCs/>
      <w:i/>
      <w:iCs/>
      <w:color w:val="4F81BD" w:themeColor="accent1"/>
    </w:rPr>
  </w:style>
  <w:style w:type="paragraph" w:styleId="Subtitle">
    <w:name w:val="Subtitle"/>
    <w:basedOn w:val="Normal"/>
    <w:next w:val="Normal"/>
    <w:link w:val="SubtitleChar"/>
    <w:uiPriority w:val="11"/>
    <w:qFormat/>
    <w:rsid w:val="007A1B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1B47"/>
    <w:rPr>
      <w:rFonts w:asciiTheme="majorHAnsi" w:eastAsiaTheme="majorEastAsia" w:hAnsiTheme="majorHAnsi" w:cstheme="majorBidi"/>
      <w:i/>
      <w:iCs/>
      <w:color w:val="4F81BD" w:themeColor="accent1"/>
      <w:spacing w:val="15"/>
      <w:sz w:val="24"/>
      <w:szCs w:val="24"/>
      <w:lang w:val="en-CA"/>
    </w:rPr>
  </w:style>
  <w:style w:type="character" w:styleId="Strong">
    <w:name w:val="Strong"/>
    <w:basedOn w:val="DefaultParagraphFont"/>
    <w:uiPriority w:val="22"/>
    <w:qFormat/>
    <w:rsid w:val="007A1B47"/>
    <w:rPr>
      <w:b/>
      <w:bCs/>
    </w:rPr>
  </w:style>
  <w:style w:type="paragraph" w:styleId="ListParagraph">
    <w:name w:val="List Paragraph"/>
    <w:basedOn w:val="Normal"/>
    <w:uiPriority w:val="34"/>
    <w:qFormat/>
    <w:rsid w:val="007A1B47"/>
    <w:pPr>
      <w:spacing w:after="0" w:line="240" w:lineRule="auto"/>
      <w:ind w:left="720"/>
      <w:contextualSpacing/>
    </w:pPr>
  </w:style>
  <w:style w:type="character" w:styleId="FollowedHyperlink">
    <w:name w:val="FollowedHyperlink"/>
    <w:basedOn w:val="DefaultParagraphFont"/>
    <w:uiPriority w:val="99"/>
    <w:semiHidden/>
    <w:unhideWhenUsed/>
    <w:rsid w:val="000A4129"/>
    <w:rPr>
      <w:color w:val="800080" w:themeColor="followedHyperlink"/>
      <w:u w:val="single"/>
    </w:rPr>
  </w:style>
  <w:style w:type="character" w:customStyle="1" w:styleId="Heading1Char">
    <w:name w:val="Heading 1 Char"/>
    <w:basedOn w:val="DefaultParagraphFont"/>
    <w:link w:val="Heading1"/>
    <w:rsid w:val="000F00E0"/>
    <w:rPr>
      <w:rFonts w:ascii="Arial" w:eastAsia="Times New Roman" w:hAnsi="Arial" w:cs="Times New Roman"/>
      <w:b/>
      <w:bCs/>
      <w:sz w:val="24"/>
      <w:szCs w:val="24"/>
    </w:rPr>
  </w:style>
  <w:style w:type="paragraph" w:styleId="BodyText2">
    <w:name w:val="Body Text 2"/>
    <w:basedOn w:val="Normal"/>
    <w:link w:val="BodyText2Char"/>
    <w:semiHidden/>
    <w:rsid w:val="008E3A98"/>
    <w:pPr>
      <w:autoSpaceDE w:val="0"/>
      <w:autoSpaceDN w:val="0"/>
      <w:adjustRightInd w:val="0"/>
      <w:spacing w:after="0" w:line="240" w:lineRule="atLeast"/>
    </w:pPr>
    <w:rPr>
      <w:rFonts w:ascii="Arial" w:eastAsia="Times New Roman" w:hAnsi="Arial" w:cs="Arial"/>
      <w:szCs w:val="24"/>
      <w:lang w:val="en-US"/>
    </w:rPr>
  </w:style>
  <w:style w:type="character" w:customStyle="1" w:styleId="BodyText2Char">
    <w:name w:val="Body Text 2 Char"/>
    <w:basedOn w:val="DefaultParagraphFont"/>
    <w:link w:val="BodyText2"/>
    <w:semiHidden/>
    <w:rsid w:val="008E3A98"/>
    <w:rPr>
      <w:rFonts w:ascii="Arial" w:eastAsia="Times New Roman" w:hAnsi="Arial" w:cs="Arial"/>
      <w:szCs w:val="24"/>
    </w:rPr>
  </w:style>
  <w:style w:type="character" w:styleId="UnresolvedMention">
    <w:name w:val="Unresolved Mention"/>
    <w:basedOn w:val="DefaultParagraphFont"/>
    <w:uiPriority w:val="99"/>
    <w:semiHidden/>
    <w:unhideWhenUsed/>
    <w:rsid w:val="00CB2029"/>
    <w:rPr>
      <w:color w:val="605E5C"/>
      <w:shd w:val="clear" w:color="auto" w:fill="E1DFDD"/>
    </w:rPr>
  </w:style>
  <w:style w:type="paragraph" w:customStyle="1" w:styleId="Default">
    <w:name w:val="Default"/>
    <w:rsid w:val="006C42AF"/>
    <w:pPr>
      <w:autoSpaceDE w:val="0"/>
      <w:autoSpaceDN w:val="0"/>
      <w:adjustRightInd w:val="0"/>
      <w:spacing w:after="0" w:line="240" w:lineRule="auto"/>
    </w:pPr>
    <w:rPr>
      <w:rFonts w:ascii="Calibri" w:eastAsia="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4328">
      <w:bodyDiv w:val="1"/>
      <w:marLeft w:val="0"/>
      <w:marRight w:val="0"/>
      <w:marTop w:val="0"/>
      <w:marBottom w:val="0"/>
      <w:divBdr>
        <w:top w:val="none" w:sz="0" w:space="0" w:color="auto"/>
        <w:left w:val="none" w:sz="0" w:space="0" w:color="auto"/>
        <w:bottom w:val="none" w:sz="0" w:space="0" w:color="auto"/>
        <w:right w:val="none" w:sz="0" w:space="0" w:color="auto"/>
      </w:divBdr>
      <w:divsChild>
        <w:div w:id="1641181287">
          <w:marLeft w:val="0"/>
          <w:marRight w:val="0"/>
          <w:marTop w:val="0"/>
          <w:marBottom w:val="0"/>
          <w:divBdr>
            <w:top w:val="none" w:sz="0" w:space="0" w:color="auto"/>
            <w:left w:val="none" w:sz="0" w:space="0" w:color="auto"/>
            <w:bottom w:val="none" w:sz="0" w:space="0" w:color="auto"/>
            <w:right w:val="none" w:sz="0" w:space="0" w:color="auto"/>
          </w:divBdr>
          <w:divsChild>
            <w:div w:id="932476542">
              <w:marLeft w:val="0"/>
              <w:marRight w:val="0"/>
              <w:marTop w:val="0"/>
              <w:marBottom w:val="0"/>
              <w:divBdr>
                <w:top w:val="none" w:sz="0" w:space="0" w:color="auto"/>
                <w:left w:val="none" w:sz="0" w:space="0" w:color="auto"/>
                <w:bottom w:val="none" w:sz="0" w:space="0" w:color="auto"/>
                <w:right w:val="none" w:sz="0" w:space="0" w:color="auto"/>
              </w:divBdr>
              <w:divsChild>
                <w:div w:id="2093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sfl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facsfl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facsfl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gerA\AppData\Local\Temp\notes142542\English%20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MAY 2014.dotx</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Jillian Wilson</cp:lastModifiedBy>
  <cp:revision>2</cp:revision>
  <cp:lastPrinted>2019-03-29T13:30:00Z</cp:lastPrinted>
  <dcterms:created xsi:type="dcterms:W3CDTF">2022-11-17T16:05:00Z</dcterms:created>
  <dcterms:modified xsi:type="dcterms:W3CDTF">2022-11-17T16:05:00Z</dcterms:modified>
</cp:coreProperties>
</file>